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000001" w14:textId="3119403B" w:rsidR="004A4C5E" w:rsidRDefault="00000000">
      <w:pPr>
        <w:pBdr>
          <w:bottom w:val="single" w:sz="8" w:space="2" w:color="000000"/>
        </w:pBdr>
        <w:shd w:val="clear" w:color="auto" w:fill="FFFFFF"/>
        <w:spacing w:after="120" w:line="240" w:lineRule="auto"/>
        <w:rPr>
          <w:b/>
          <w:color w:val="212529"/>
          <w:sz w:val="14"/>
          <w:szCs w:val="14"/>
        </w:rPr>
      </w:pPr>
      <w:r>
        <w:rPr>
          <w:b/>
          <w:color w:val="2557A7"/>
          <w:sz w:val="36"/>
          <w:szCs w:val="36"/>
        </w:rPr>
        <w:t xml:space="preserve">Tomoko Seo-Hurtado, CPA, </w:t>
      </w:r>
      <w:r w:rsidR="00FB3695">
        <w:rPr>
          <w:b/>
          <w:color w:val="2557A7"/>
          <w:sz w:val="36"/>
          <w:szCs w:val="36"/>
        </w:rPr>
        <w:t xml:space="preserve">FMVA, </w:t>
      </w:r>
      <w:r>
        <w:rPr>
          <w:b/>
          <w:color w:val="2557A7"/>
          <w:sz w:val="36"/>
          <w:szCs w:val="36"/>
        </w:rPr>
        <w:t>CIA</w:t>
      </w:r>
    </w:p>
    <w:p w14:paraId="00000002" w14:textId="769B72C3" w:rsidR="004A4C5E" w:rsidRDefault="007301DC">
      <w:pPr>
        <w:shd w:val="clear" w:color="auto" w:fill="FFFFFF"/>
        <w:spacing w:line="240" w:lineRule="auto"/>
      </w:pPr>
      <w:r>
        <w:rPr>
          <w:color w:val="212529"/>
        </w:rPr>
        <w:t>Greater Seattle Area</w:t>
      </w:r>
      <w:r w:rsidR="00000000">
        <w:rPr>
          <w:color w:val="212529"/>
        </w:rPr>
        <w:t xml:space="preserve">, WA | </w:t>
      </w:r>
      <w:hyperlink r:id="rId8">
        <w:r w:rsidR="004A4C5E">
          <w:rPr>
            <w:color w:val="1155CC"/>
            <w:u w:val="single"/>
          </w:rPr>
          <w:t>tomoko.seo@outlook.com</w:t>
        </w:r>
      </w:hyperlink>
      <w:r w:rsidR="00000000">
        <w:rPr>
          <w:color w:val="212529"/>
        </w:rPr>
        <w:t xml:space="preserve"> | </w:t>
      </w:r>
      <w:hyperlink r:id="rId9" w:history="1">
        <w:r w:rsidR="003C7956" w:rsidRPr="00215EDB">
          <w:rPr>
            <w:color w:val="1155CC"/>
            <w:sz w:val="20"/>
            <w:szCs w:val="20"/>
            <w:u w:val="single"/>
          </w:rPr>
          <w:t>www.linkedin.com/in/tomoko-seo-hurtado-a71351360</w:t>
        </w:r>
      </w:hyperlink>
    </w:p>
    <w:p w14:paraId="4A3C9908" w14:textId="77777777" w:rsidR="0050625A" w:rsidRDefault="0050625A">
      <w:pPr>
        <w:shd w:val="clear" w:color="auto" w:fill="FFFFFF"/>
        <w:spacing w:line="240" w:lineRule="auto"/>
      </w:pPr>
    </w:p>
    <w:p w14:paraId="00000004" w14:textId="47B7B6E4" w:rsidR="004A4C5E" w:rsidRDefault="00BD5483">
      <w:pPr>
        <w:pBdr>
          <w:bottom w:val="single" w:sz="8" w:space="2" w:color="666666"/>
        </w:pBdr>
        <w:shd w:val="clear" w:color="auto" w:fill="FFFFFF"/>
        <w:spacing w:after="60" w:line="240" w:lineRule="auto"/>
        <w:rPr>
          <w:color w:val="212529"/>
        </w:rPr>
      </w:pPr>
      <w:r>
        <w:rPr>
          <w:b/>
          <w:color w:val="212529"/>
          <w:sz w:val="26"/>
          <w:szCs w:val="26"/>
        </w:rPr>
        <w:t>Professional Summary</w:t>
      </w:r>
    </w:p>
    <w:p w14:paraId="1D482B5D" w14:textId="53E02F14" w:rsidR="00D42A5B" w:rsidRDefault="00692761" w:rsidP="000D6454">
      <w:pPr>
        <w:shd w:val="clear" w:color="auto" w:fill="FFFFFF"/>
        <w:tabs>
          <w:tab w:val="left" w:pos="6120"/>
        </w:tabs>
      </w:pPr>
      <w:r>
        <w:t xml:space="preserve">Experienced </w:t>
      </w:r>
      <w:r w:rsidR="007301DC">
        <w:t xml:space="preserve">Business/Financial Analyst </w:t>
      </w:r>
      <w:r w:rsidR="00276207">
        <w:t>with strong financial</w:t>
      </w:r>
      <w:r w:rsidR="007301DC">
        <w:t>/</w:t>
      </w:r>
      <w:r w:rsidR="00276207">
        <w:t xml:space="preserve">accounting background and comprehensive business knowledge backed by CPA, </w:t>
      </w:r>
      <w:r w:rsidR="00276207" w:rsidRPr="00A33524">
        <w:t xml:space="preserve">Financial Modeling &amp; Valuation Analyst </w:t>
      </w:r>
      <w:r w:rsidR="00276207">
        <w:t xml:space="preserve">(FMVA), CIA certificate along with expertise in data analytics/visualization. </w:t>
      </w:r>
      <w:r w:rsidR="00BE3E9B">
        <w:t xml:space="preserve">8 </w:t>
      </w:r>
      <w:r w:rsidR="001A740E">
        <w:t xml:space="preserve">years of experience in </w:t>
      </w:r>
      <w:r w:rsidR="00BE3E9B">
        <w:t xml:space="preserve">accounting, audit, </w:t>
      </w:r>
      <w:r w:rsidR="001A740E" w:rsidRPr="0076186C">
        <w:t xml:space="preserve">corporate development, </w:t>
      </w:r>
      <w:r w:rsidR="00A90FCC">
        <w:t xml:space="preserve">market research, due </w:t>
      </w:r>
      <w:r w:rsidR="00B83461">
        <w:t>diligence,</w:t>
      </w:r>
      <w:r w:rsidR="00BE3E9B">
        <w:t xml:space="preserve"> and</w:t>
      </w:r>
      <w:r w:rsidR="004C0CFE">
        <w:t xml:space="preserve"> cross-functional project management</w:t>
      </w:r>
      <w:r w:rsidR="00BE3E9B">
        <w:t xml:space="preserve">. </w:t>
      </w:r>
    </w:p>
    <w:p w14:paraId="785C835F" w14:textId="77777777" w:rsidR="000D6454" w:rsidRPr="00744993" w:rsidRDefault="000D6454" w:rsidP="000D6454">
      <w:pPr>
        <w:shd w:val="clear" w:color="auto" w:fill="FFFFFF"/>
        <w:tabs>
          <w:tab w:val="left" w:pos="6120"/>
        </w:tabs>
      </w:pPr>
    </w:p>
    <w:p w14:paraId="00000007" w14:textId="7E9A242A" w:rsidR="004A4C5E" w:rsidRDefault="00000000">
      <w:pPr>
        <w:pBdr>
          <w:bottom w:val="single" w:sz="8" w:space="2" w:color="666666"/>
        </w:pBdr>
        <w:shd w:val="clear" w:color="auto" w:fill="FFFFFF"/>
        <w:spacing w:after="60" w:line="240" w:lineRule="auto"/>
        <w:rPr>
          <w:b/>
          <w:color w:val="212529"/>
          <w:sz w:val="26"/>
          <w:szCs w:val="26"/>
        </w:rPr>
      </w:pPr>
      <w:r>
        <w:rPr>
          <w:b/>
          <w:color w:val="212529"/>
          <w:sz w:val="26"/>
          <w:szCs w:val="26"/>
        </w:rPr>
        <w:t>Work Experience</w:t>
      </w:r>
    </w:p>
    <w:p w14:paraId="00000008" w14:textId="49A2D535" w:rsidR="004A4C5E" w:rsidRDefault="00000000">
      <w:pPr>
        <w:shd w:val="clear" w:color="auto" w:fill="FFFFFF"/>
        <w:spacing w:line="240" w:lineRule="auto"/>
        <w:rPr>
          <w:b/>
          <w:color w:val="212529"/>
        </w:rPr>
      </w:pPr>
      <w:r>
        <w:rPr>
          <w:b/>
          <w:color w:val="212529"/>
        </w:rPr>
        <w:t xml:space="preserve">NAES Corporation | </w:t>
      </w:r>
      <w:r w:rsidR="003C7956" w:rsidRPr="00084D02">
        <w:rPr>
          <w:b/>
          <w:color w:val="212529"/>
        </w:rPr>
        <w:t>Issaquah</w:t>
      </w:r>
      <w:r w:rsidRPr="00084D02">
        <w:rPr>
          <w:b/>
          <w:color w:val="212529"/>
        </w:rPr>
        <w:t xml:space="preserve">, </w:t>
      </w:r>
      <w:r w:rsidR="003C7956" w:rsidRPr="00084D02">
        <w:rPr>
          <w:b/>
          <w:color w:val="212529"/>
        </w:rPr>
        <w:t>WA</w:t>
      </w:r>
      <w:r w:rsidRPr="00084D02">
        <w:rPr>
          <w:b/>
          <w:color w:val="212529"/>
        </w:rPr>
        <w:t xml:space="preserve"> </w:t>
      </w:r>
      <w:r>
        <w:rPr>
          <w:b/>
          <w:color w:val="212529"/>
        </w:rPr>
        <w:t xml:space="preserve">| </w:t>
      </w:r>
      <w:r w:rsidR="0000533D">
        <w:rPr>
          <w:b/>
          <w:color w:val="212529"/>
        </w:rPr>
        <w:t xml:space="preserve">May </w:t>
      </w:r>
      <w:r>
        <w:rPr>
          <w:b/>
          <w:color w:val="212529"/>
        </w:rPr>
        <w:t xml:space="preserve">2022 to </w:t>
      </w:r>
      <w:r w:rsidR="0000533D">
        <w:rPr>
          <w:b/>
          <w:color w:val="212529"/>
        </w:rPr>
        <w:t xml:space="preserve">April </w:t>
      </w:r>
      <w:r>
        <w:rPr>
          <w:b/>
          <w:color w:val="212529"/>
        </w:rPr>
        <w:t xml:space="preserve">2025 </w:t>
      </w:r>
    </w:p>
    <w:p w14:paraId="00000009" w14:textId="374E1296" w:rsidR="004A4C5E" w:rsidRDefault="00000000" w:rsidP="00EB0499">
      <w:pPr>
        <w:shd w:val="clear" w:color="auto" w:fill="FFFFFF"/>
        <w:spacing w:line="240" w:lineRule="auto"/>
        <w:rPr>
          <w:b/>
          <w:color w:val="212529"/>
        </w:rPr>
      </w:pPr>
      <w:r>
        <w:rPr>
          <w:b/>
          <w:color w:val="212529"/>
        </w:rPr>
        <w:t xml:space="preserve">Business Analyst, Corporate Development </w:t>
      </w:r>
    </w:p>
    <w:p w14:paraId="2D11B038" w14:textId="613AFA84" w:rsidR="00AB0B6F" w:rsidRPr="007B5E6A" w:rsidRDefault="00A850EE" w:rsidP="00AB0B6F">
      <w:pPr>
        <w:numPr>
          <w:ilvl w:val="0"/>
          <w:numId w:val="5"/>
        </w:numPr>
        <w:shd w:val="clear" w:color="auto" w:fill="FFFFFF"/>
        <w:spacing w:before="40"/>
        <w:rPr>
          <w:color w:val="212529"/>
        </w:rPr>
      </w:pPr>
      <w:r w:rsidRPr="007B5E6A">
        <w:rPr>
          <w:color w:val="212529"/>
        </w:rPr>
        <w:t>S</w:t>
      </w:r>
      <w:r w:rsidR="00AB0B6F" w:rsidRPr="007B5E6A">
        <w:rPr>
          <w:color w:val="212529"/>
        </w:rPr>
        <w:t xml:space="preserve">upported </w:t>
      </w:r>
      <w:r w:rsidR="00304050" w:rsidRPr="007B5E6A">
        <w:rPr>
          <w:color w:val="212529"/>
        </w:rPr>
        <w:t>organi</w:t>
      </w:r>
      <w:r w:rsidR="00AB0B6F" w:rsidRPr="007B5E6A">
        <w:rPr>
          <w:color w:val="212529"/>
        </w:rPr>
        <w:t>c and inorganic</w:t>
      </w:r>
      <w:r w:rsidR="001F0D9C" w:rsidRPr="007B5E6A">
        <w:rPr>
          <w:color w:val="212529"/>
        </w:rPr>
        <w:t xml:space="preserve"> growth f</w:t>
      </w:r>
      <w:r w:rsidR="00F33ADD" w:rsidRPr="007B5E6A">
        <w:rPr>
          <w:color w:val="212529"/>
        </w:rPr>
        <w:t xml:space="preserve">or </w:t>
      </w:r>
      <w:r w:rsidR="00AB0B6F" w:rsidRPr="007B5E6A">
        <w:rPr>
          <w:color w:val="212529"/>
        </w:rPr>
        <w:t>end-to-end power industry solution enterprise</w:t>
      </w:r>
      <w:r w:rsidR="00F33ADD" w:rsidRPr="007B5E6A">
        <w:rPr>
          <w:color w:val="212529"/>
        </w:rPr>
        <w:t xml:space="preserve"> which manages the second largest f</w:t>
      </w:r>
      <w:r w:rsidRPr="007B5E6A">
        <w:rPr>
          <w:color w:val="212529"/>
        </w:rPr>
        <w:t>l</w:t>
      </w:r>
      <w:r w:rsidR="00F33ADD" w:rsidRPr="007B5E6A">
        <w:rPr>
          <w:color w:val="212529"/>
        </w:rPr>
        <w:t xml:space="preserve">eet of power generation assets in the U.S. </w:t>
      </w:r>
    </w:p>
    <w:p w14:paraId="5ABE1166" w14:textId="77777777" w:rsidR="00A272EF" w:rsidRPr="007B5E6A" w:rsidRDefault="00A272EF" w:rsidP="00A272EF">
      <w:pPr>
        <w:numPr>
          <w:ilvl w:val="0"/>
          <w:numId w:val="5"/>
        </w:numPr>
        <w:shd w:val="clear" w:color="auto" w:fill="FFFFFF"/>
        <w:spacing w:before="40"/>
        <w:rPr>
          <w:color w:val="212529"/>
        </w:rPr>
      </w:pPr>
      <w:r w:rsidRPr="007B5E6A">
        <w:rPr>
          <w:color w:val="212529"/>
        </w:rPr>
        <w:t>Verified assumptions in business plan and supported CFO funding decision</w:t>
      </w:r>
      <w:r>
        <w:rPr>
          <w:rFonts w:hint="eastAsia"/>
          <w:color w:val="212529"/>
        </w:rPr>
        <w:t xml:space="preserve"> making </w:t>
      </w:r>
    </w:p>
    <w:p w14:paraId="6000E883" w14:textId="70FD03A7" w:rsidR="00AC7E84" w:rsidRPr="007B5E6A" w:rsidRDefault="00AC7E84" w:rsidP="00AB0B6F">
      <w:pPr>
        <w:numPr>
          <w:ilvl w:val="0"/>
          <w:numId w:val="5"/>
        </w:numPr>
        <w:shd w:val="clear" w:color="auto" w:fill="FFFFFF"/>
        <w:spacing w:before="40"/>
        <w:rPr>
          <w:color w:val="212529"/>
        </w:rPr>
      </w:pPr>
      <w:r w:rsidRPr="007B5E6A">
        <w:rPr>
          <w:color w:val="212529"/>
        </w:rPr>
        <w:t xml:space="preserve">Conducted </w:t>
      </w:r>
      <w:r w:rsidR="009333CE" w:rsidRPr="007B5E6A">
        <w:rPr>
          <w:color w:val="212529"/>
        </w:rPr>
        <w:t xml:space="preserve">secondary </w:t>
      </w:r>
      <w:r w:rsidRPr="007B5E6A">
        <w:rPr>
          <w:color w:val="212529"/>
        </w:rPr>
        <w:t>market research</w:t>
      </w:r>
      <w:r w:rsidR="009333CE" w:rsidRPr="007B5E6A">
        <w:rPr>
          <w:color w:val="212529"/>
        </w:rPr>
        <w:t xml:space="preserve"> and </w:t>
      </w:r>
      <w:r w:rsidR="000D269D" w:rsidRPr="007B5E6A">
        <w:rPr>
          <w:color w:val="212529"/>
        </w:rPr>
        <w:t>evaluated</w:t>
      </w:r>
      <w:r w:rsidRPr="007B5E6A">
        <w:rPr>
          <w:color w:val="212529"/>
        </w:rPr>
        <w:t xml:space="preserve"> market growth, trend and competitive landscape </w:t>
      </w:r>
      <w:r w:rsidR="009333CE" w:rsidRPr="007B5E6A">
        <w:rPr>
          <w:color w:val="212529"/>
        </w:rPr>
        <w:t>for market entry</w:t>
      </w:r>
      <w:r w:rsidR="00B90079">
        <w:rPr>
          <w:rFonts w:hint="eastAsia"/>
          <w:color w:val="212529"/>
        </w:rPr>
        <w:t xml:space="preserve"> and strategic planning</w:t>
      </w:r>
    </w:p>
    <w:p w14:paraId="40EF84CD" w14:textId="0E58BAAF" w:rsidR="00391DC0" w:rsidRPr="007B5E6A" w:rsidRDefault="00391DC0" w:rsidP="00391DC0">
      <w:pPr>
        <w:numPr>
          <w:ilvl w:val="0"/>
          <w:numId w:val="5"/>
        </w:numPr>
        <w:shd w:val="clear" w:color="auto" w:fill="FFFFFF"/>
        <w:spacing w:before="40"/>
        <w:rPr>
          <w:color w:val="212529"/>
        </w:rPr>
      </w:pPr>
      <w:r w:rsidRPr="007B5E6A">
        <w:rPr>
          <w:color w:val="212529"/>
        </w:rPr>
        <w:t xml:space="preserve">Performed preliminary due diligence on acquisition target companies and wrote summary reports </w:t>
      </w:r>
    </w:p>
    <w:p w14:paraId="589571C0" w14:textId="1472DDEC" w:rsidR="00484BB4" w:rsidRPr="007B5E6A" w:rsidRDefault="00484BB4" w:rsidP="006C0A6F">
      <w:pPr>
        <w:numPr>
          <w:ilvl w:val="0"/>
          <w:numId w:val="5"/>
        </w:numPr>
        <w:shd w:val="clear" w:color="auto" w:fill="FFFFFF"/>
        <w:spacing w:before="40"/>
        <w:rPr>
          <w:color w:val="212529"/>
        </w:rPr>
      </w:pPr>
      <w:r w:rsidRPr="007B5E6A">
        <w:rPr>
          <w:color w:val="212529"/>
        </w:rPr>
        <w:t xml:space="preserve">Estimated target company’s valuation by public </w:t>
      </w:r>
      <w:r w:rsidR="00E81227" w:rsidRPr="007B5E6A">
        <w:rPr>
          <w:color w:val="212529"/>
        </w:rPr>
        <w:t>comp</w:t>
      </w:r>
      <w:r w:rsidRPr="007B5E6A">
        <w:rPr>
          <w:color w:val="212529"/>
        </w:rPr>
        <w:t>s and precedent transaction</w:t>
      </w:r>
      <w:r w:rsidR="002017F8">
        <w:rPr>
          <w:rFonts w:hint="eastAsia"/>
          <w:color w:val="212529"/>
        </w:rPr>
        <w:t>s</w:t>
      </w:r>
    </w:p>
    <w:p w14:paraId="7839AAA3" w14:textId="77777777" w:rsidR="00484BB4" w:rsidRPr="007B5E6A" w:rsidRDefault="00484BB4" w:rsidP="00484BB4">
      <w:pPr>
        <w:numPr>
          <w:ilvl w:val="0"/>
          <w:numId w:val="5"/>
        </w:numPr>
        <w:shd w:val="clear" w:color="auto" w:fill="FFFFFF"/>
        <w:spacing w:before="40"/>
        <w:rPr>
          <w:color w:val="212529"/>
        </w:rPr>
      </w:pPr>
      <w:r w:rsidRPr="007B5E6A">
        <w:rPr>
          <w:color w:val="212529"/>
        </w:rPr>
        <w:t xml:space="preserve">Calculated market share by merging multiple publicly available large data sets using Power BI </w:t>
      </w:r>
    </w:p>
    <w:p w14:paraId="22EC32D8" w14:textId="51C8ADEA" w:rsidR="00671FC7" w:rsidRPr="007B5E6A" w:rsidRDefault="00821EA7" w:rsidP="002361E2">
      <w:pPr>
        <w:numPr>
          <w:ilvl w:val="0"/>
          <w:numId w:val="5"/>
        </w:numPr>
        <w:shd w:val="clear" w:color="auto" w:fill="FFFFFF"/>
        <w:spacing w:before="40"/>
        <w:rPr>
          <w:color w:val="212529"/>
        </w:rPr>
      </w:pPr>
      <w:r w:rsidRPr="007B5E6A">
        <w:rPr>
          <w:color w:val="212529"/>
        </w:rPr>
        <w:t xml:space="preserve">Developed </w:t>
      </w:r>
      <w:r w:rsidR="002361E2" w:rsidRPr="007B5E6A">
        <w:rPr>
          <w:color w:val="212529"/>
        </w:rPr>
        <w:t>financial reporting Power BI dashboard and transformed financial numbers into easy-to-digest format for non-financial background stakeholders</w:t>
      </w:r>
    </w:p>
    <w:p w14:paraId="7DC67742" w14:textId="6E5F09D9" w:rsidR="00BD5483" w:rsidRPr="00EB0499" w:rsidRDefault="00EB0499" w:rsidP="00EB0499">
      <w:pPr>
        <w:shd w:val="clear" w:color="auto" w:fill="FFFFFF"/>
        <w:spacing w:line="240" w:lineRule="auto"/>
        <w:rPr>
          <w:b/>
          <w:color w:val="212529"/>
        </w:rPr>
      </w:pPr>
      <w:r w:rsidRPr="00EB0499">
        <w:rPr>
          <w:b/>
          <w:color w:val="212529"/>
        </w:rPr>
        <w:t>Internal Controls Analyst, Second Line</w:t>
      </w:r>
    </w:p>
    <w:p w14:paraId="00000010" w14:textId="547B8683" w:rsidR="004A4C5E" w:rsidRDefault="00000000">
      <w:pPr>
        <w:numPr>
          <w:ilvl w:val="0"/>
          <w:numId w:val="3"/>
        </w:numPr>
        <w:shd w:val="clear" w:color="auto" w:fill="FFFFFF"/>
        <w:spacing w:before="40"/>
        <w:rPr>
          <w:color w:val="212529"/>
        </w:rPr>
      </w:pPr>
      <w:r>
        <w:rPr>
          <w:color w:val="212529"/>
        </w:rPr>
        <w:t xml:space="preserve">Generated $20K in annual cost savings by absorbing </w:t>
      </w:r>
      <w:r w:rsidR="00C7081B">
        <w:rPr>
          <w:color w:val="212529"/>
        </w:rPr>
        <w:t xml:space="preserve">annual corporate level control assessment </w:t>
      </w:r>
      <w:r w:rsidR="00263C3D">
        <w:rPr>
          <w:color w:val="212529"/>
        </w:rPr>
        <w:t xml:space="preserve">which had </w:t>
      </w:r>
      <w:r w:rsidR="00C7081B">
        <w:rPr>
          <w:color w:val="212529"/>
        </w:rPr>
        <w:t>outsourced</w:t>
      </w:r>
      <w:r>
        <w:rPr>
          <w:color w:val="212529"/>
        </w:rPr>
        <w:t xml:space="preserve"> to third party vendor</w:t>
      </w:r>
    </w:p>
    <w:p w14:paraId="00000011" w14:textId="03E0EF10" w:rsidR="004A4C5E" w:rsidRDefault="00C7081B">
      <w:pPr>
        <w:numPr>
          <w:ilvl w:val="0"/>
          <w:numId w:val="3"/>
        </w:numPr>
        <w:shd w:val="clear" w:color="auto" w:fill="FFFFFF"/>
        <w:spacing w:before="40"/>
        <w:rPr>
          <w:color w:val="212529"/>
        </w:rPr>
      </w:pPr>
      <w:r>
        <w:rPr>
          <w:color w:val="212529"/>
        </w:rPr>
        <w:t xml:space="preserve">Led </w:t>
      </w:r>
      <w:r w:rsidRPr="00C7081B">
        <w:rPr>
          <w:color w:val="212529"/>
        </w:rPr>
        <w:t>financial compliance platform development project</w:t>
      </w:r>
      <w:r>
        <w:rPr>
          <w:color w:val="212529"/>
        </w:rPr>
        <w:t xml:space="preserve"> and integrated </w:t>
      </w:r>
      <w:r w:rsidR="00611211">
        <w:rPr>
          <w:color w:val="212529"/>
        </w:rPr>
        <w:t>all the financial compliance program functions such as documentation, testing, communication, reporting into</w:t>
      </w:r>
      <w:r>
        <w:rPr>
          <w:color w:val="212529"/>
        </w:rPr>
        <w:t xml:space="preserve"> central system</w:t>
      </w:r>
      <w:r w:rsidR="00611211">
        <w:rPr>
          <w:color w:val="212529"/>
        </w:rPr>
        <w:t xml:space="preserve"> </w:t>
      </w:r>
    </w:p>
    <w:p w14:paraId="2BC2726D" w14:textId="14FE1EA6" w:rsidR="009E0C1A" w:rsidRPr="009149AD" w:rsidRDefault="009E0C1A" w:rsidP="00C13B94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149AD">
        <w:rPr>
          <w:rFonts w:ascii="Arial" w:hAnsi="Arial" w:cs="Arial"/>
          <w:sz w:val="22"/>
          <w:szCs w:val="22"/>
        </w:rPr>
        <w:t>Developed annual policy review</w:t>
      </w:r>
      <w:r w:rsidR="004A0C05">
        <w:rPr>
          <w:rFonts w:ascii="Arial" w:hAnsi="Arial" w:cs="Arial"/>
          <w:sz w:val="22"/>
          <w:szCs w:val="22"/>
        </w:rPr>
        <w:t xml:space="preserve"> monitoring tool </w:t>
      </w:r>
      <w:r w:rsidR="00D42A5B">
        <w:rPr>
          <w:rFonts w:ascii="Arial" w:hAnsi="Arial" w:cs="Arial"/>
          <w:sz w:val="22"/>
          <w:szCs w:val="22"/>
        </w:rPr>
        <w:t xml:space="preserve">using Smartsheet </w:t>
      </w:r>
      <w:r w:rsidR="004A0C05">
        <w:rPr>
          <w:rFonts w:ascii="Arial" w:hAnsi="Arial" w:cs="Arial"/>
          <w:sz w:val="22"/>
          <w:szCs w:val="22"/>
        </w:rPr>
        <w:t xml:space="preserve">to be complaint </w:t>
      </w:r>
      <w:r w:rsidR="009149AD" w:rsidRPr="009149AD">
        <w:rPr>
          <w:rFonts w:ascii="Arial" w:hAnsi="Arial" w:cs="Arial"/>
          <w:sz w:val="22"/>
          <w:szCs w:val="22"/>
        </w:rPr>
        <w:t>in partnership with cross-functional stakeholders</w:t>
      </w:r>
      <w:r w:rsidR="004A0C05">
        <w:rPr>
          <w:rFonts w:ascii="Arial" w:hAnsi="Arial" w:cs="Arial"/>
          <w:sz w:val="22"/>
          <w:szCs w:val="22"/>
        </w:rPr>
        <w:t xml:space="preserve"> </w:t>
      </w:r>
    </w:p>
    <w:p w14:paraId="4A85272E" w14:textId="6D49FFF9" w:rsidR="00C7081B" w:rsidRDefault="00C7081B" w:rsidP="00C7081B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Developed project intake platform. </w:t>
      </w:r>
      <w:r w:rsidR="00FE178F">
        <w:rPr>
          <w:rFonts w:ascii="Arial" w:hAnsi="Arial" w:cs="Arial"/>
          <w:sz w:val="22"/>
          <w:szCs w:val="22"/>
        </w:rPr>
        <w:t>Streamlined</w:t>
      </w:r>
      <w:r>
        <w:rPr>
          <w:rFonts w:ascii="Arial" w:hAnsi="Arial" w:cs="Arial"/>
          <w:sz w:val="22"/>
          <w:szCs w:val="22"/>
        </w:rPr>
        <w:t xml:space="preserve"> </w:t>
      </w:r>
      <w:r w:rsidR="00FE178F">
        <w:rPr>
          <w:rFonts w:ascii="Arial" w:hAnsi="Arial" w:cs="Arial"/>
          <w:sz w:val="22"/>
          <w:szCs w:val="22"/>
        </w:rPr>
        <w:t xml:space="preserve">the project management life cycle from project intake, resource allocation, </w:t>
      </w:r>
      <w:r w:rsidR="00611211">
        <w:rPr>
          <w:rFonts w:ascii="Arial" w:hAnsi="Arial" w:cs="Arial"/>
          <w:sz w:val="22"/>
          <w:szCs w:val="22"/>
        </w:rPr>
        <w:t xml:space="preserve">track project </w:t>
      </w:r>
      <w:r w:rsidR="00FE178F">
        <w:rPr>
          <w:rFonts w:ascii="Arial" w:hAnsi="Arial" w:cs="Arial"/>
          <w:sz w:val="22"/>
          <w:szCs w:val="22"/>
        </w:rPr>
        <w:t>progres</w:t>
      </w:r>
      <w:r w:rsidR="009668EE">
        <w:rPr>
          <w:rFonts w:ascii="Arial" w:hAnsi="Arial" w:cs="Arial"/>
          <w:sz w:val="22"/>
          <w:szCs w:val="22"/>
        </w:rPr>
        <w:t>s</w:t>
      </w:r>
      <w:r w:rsidR="00F2568A">
        <w:rPr>
          <w:rFonts w:ascii="Arial" w:hAnsi="Arial" w:cs="Arial"/>
          <w:sz w:val="22"/>
          <w:szCs w:val="22"/>
        </w:rPr>
        <w:t xml:space="preserve"> </w:t>
      </w:r>
      <w:r w:rsidR="00611211">
        <w:rPr>
          <w:rFonts w:ascii="Arial" w:hAnsi="Arial" w:cs="Arial"/>
          <w:sz w:val="22"/>
          <w:szCs w:val="22"/>
        </w:rPr>
        <w:t xml:space="preserve">through </w:t>
      </w:r>
      <w:r w:rsidR="001A4756">
        <w:rPr>
          <w:rFonts w:ascii="Arial" w:hAnsi="Arial" w:cs="Arial"/>
          <w:sz w:val="22"/>
          <w:szCs w:val="22"/>
        </w:rPr>
        <w:t xml:space="preserve">reporting </w:t>
      </w:r>
      <w:r w:rsidR="00611211">
        <w:rPr>
          <w:rFonts w:ascii="Arial" w:hAnsi="Arial" w:cs="Arial"/>
          <w:sz w:val="22"/>
          <w:szCs w:val="22"/>
        </w:rPr>
        <w:t xml:space="preserve"> </w:t>
      </w:r>
    </w:p>
    <w:p w14:paraId="00000014" w14:textId="365DFDB6" w:rsidR="004A4C5E" w:rsidRDefault="00000000">
      <w:pPr>
        <w:shd w:val="clear" w:color="auto" w:fill="FFFFFF"/>
        <w:spacing w:line="240" w:lineRule="auto"/>
        <w:rPr>
          <w:b/>
          <w:color w:val="212529"/>
          <w:highlight w:val="yellow"/>
        </w:rPr>
      </w:pPr>
      <w:r>
        <w:rPr>
          <w:b/>
          <w:color w:val="212529"/>
        </w:rPr>
        <w:t xml:space="preserve">Uwajimaya Inc | </w:t>
      </w:r>
      <w:r w:rsidR="003C7956" w:rsidRPr="00084D02">
        <w:rPr>
          <w:b/>
          <w:color w:val="212529"/>
        </w:rPr>
        <w:t>Seattle, WA</w:t>
      </w:r>
    </w:p>
    <w:p w14:paraId="00000015" w14:textId="399CA3E8" w:rsidR="004A4C5E" w:rsidRDefault="00000000">
      <w:pPr>
        <w:shd w:val="clear" w:color="auto" w:fill="FFFFFF"/>
        <w:spacing w:line="240" w:lineRule="auto"/>
        <w:rPr>
          <w:b/>
          <w:color w:val="212529"/>
        </w:rPr>
      </w:pPr>
      <w:r>
        <w:rPr>
          <w:b/>
          <w:color w:val="212529"/>
        </w:rPr>
        <w:t>Accounting Manage</w:t>
      </w:r>
      <w:r w:rsidR="00FE178F">
        <w:rPr>
          <w:b/>
          <w:color w:val="212529"/>
        </w:rPr>
        <w:t>r</w:t>
      </w:r>
      <w:r>
        <w:rPr>
          <w:b/>
          <w:color w:val="212529"/>
        </w:rPr>
        <w:t xml:space="preserve"> | July 2021 – April 2022</w:t>
      </w:r>
    </w:p>
    <w:p w14:paraId="00000016" w14:textId="1E16AF3A" w:rsidR="004A4C5E" w:rsidRDefault="00000000">
      <w:pPr>
        <w:numPr>
          <w:ilvl w:val="0"/>
          <w:numId w:val="4"/>
        </w:numPr>
        <w:shd w:val="clear" w:color="auto" w:fill="FFFFFF"/>
        <w:spacing w:before="40"/>
        <w:rPr>
          <w:color w:val="212529"/>
        </w:rPr>
      </w:pPr>
      <w:r>
        <w:rPr>
          <w:color w:val="212529"/>
        </w:rPr>
        <w:t xml:space="preserve">Directed daily activity of staff accounting team for </w:t>
      </w:r>
      <w:r w:rsidR="002A47DC">
        <w:rPr>
          <w:color w:val="212529"/>
        </w:rPr>
        <w:t>p</w:t>
      </w:r>
      <w:r w:rsidR="003269B0">
        <w:rPr>
          <w:color w:val="212529"/>
        </w:rPr>
        <w:t xml:space="preserve">rivately owned </w:t>
      </w:r>
      <w:r w:rsidR="00FE178F">
        <w:rPr>
          <w:color w:val="212529"/>
        </w:rPr>
        <w:t xml:space="preserve">Asian grocery retailers in Pacific Northwest </w:t>
      </w:r>
      <w:r w:rsidR="002A47DC">
        <w:rPr>
          <w:color w:val="212529"/>
        </w:rPr>
        <w:t xml:space="preserve">and </w:t>
      </w:r>
      <w:r w:rsidR="003269B0">
        <w:rPr>
          <w:color w:val="212529"/>
        </w:rPr>
        <w:t>support</w:t>
      </w:r>
      <w:r w:rsidR="00263C3D">
        <w:rPr>
          <w:color w:val="212529"/>
        </w:rPr>
        <w:t>ed</w:t>
      </w:r>
      <w:r w:rsidR="003269B0">
        <w:rPr>
          <w:color w:val="212529"/>
        </w:rPr>
        <w:t xml:space="preserve"> multi-location financial activities </w:t>
      </w:r>
    </w:p>
    <w:p w14:paraId="12ACDB8B" w14:textId="4DDD65E2" w:rsidR="007A6661" w:rsidRDefault="007A6661">
      <w:pPr>
        <w:numPr>
          <w:ilvl w:val="0"/>
          <w:numId w:val="4"/>
        </w:numPr>
        <w:shd w:val="clear" w:color="auto" w:fill="FFFFFF"/>
        <w:spacing w:before="40"/>
        <w:rPr>
          <w:color w:val="212529"/>
        </w:rPr>
      </w:pPr>
      <w:r>
        <w:rPr>
          <w:color w:val="212529"/>
        </w:rPr>
        <w:t xml:space="preserve">Reviewed </w:t>
      </w:r>
      <w:r w:rsidRPr="007A6661">
        <w:rPr>
          <w:color w:val="212529"/>
        </w:rPr>
        <w:t>payroll-related journal entries and</w:t>
      </w:r>
      <w:r>
        <w:rPr>
          <w:color w:val="212529"/>
        </w:rPr>
        <w:t xml:space="preserve"> posted them to </w:t>
      </w:r>
      <w:r w:rsidRPr="007A6661">
        <w:rPr>
          <w:color w:val="212529"/>
        </w:rPr>
        <w:t>general ledger.</w:t>
      </w:r>
    </w:p>
    <w:p w14:paraId="6E8198DE" w14:textId="20F6CC4F" w:rsidR="007A6661" w:rsidRDefault="007A6661">
      <w:pPr>
        <w:numPr>
          <w:ilvl w:val="0"/>
          <w:numId w:val="4"/>
        </w:numPr>
        <w:shd w:val="clear" w:color="auto" w:fill="FFFFFF"/>
        <w:spacing w:before="40"/>
        <w:rPr>
          <w:color w:val="212529"/>
        </w:rPr>
      </w:pPr>
      <w:r w:rsidRPr="007A6661">
        <w:rPr>
          <w:color w:val="212529"/>
        </w:rPr>
        <w:t>Monitor</w:t>
      </w:r>
      <w:r>
        <w:rPr>
          <w:color w:val="212529"/>
        </w:rPr>
        <w:t>ed</w:t>
      </w:r>
      <w:r w:rsidRPr="007A6661">
        <w:rPr>
          <w:color w:val="212529"/>
        </w:rPr>
        <w:t xml:space="preserve"> and reconcile</w:t>
      </w:r>
      <w:r>
        <w:rPr>
          <w:color w:val="212529"/>
        </w:rPr>
        <w:t>d</w:t>
      </w:r>
      <w:r w:rsidRPr="007A6661">
        <w:rPr>
          <w:color w:val="212529"/>
        </w:rPr>
        <w:t xml:space="preserve"> balance sheet accounts and ensure</w:t>
      </w:r>
      <w:r>
        <w:rPr>
          <w:color w:val="212529"/>
        </w:rPr>
        <w:t>d</w:t>
      </w:r>
      <w:r w:rsidRPr="007A6661">
        <w:rPr>
          <w:color w:val="212529"/>
        </w:rPr>
        <w:t xml:space="preserve"> timely resolution of discrepancies.</w:t>
      </w:r>
    </w:p>
    <w:p w14:paraId="667668FE" w14:textId="3979C492" w:rsidR="007A6661" w:rsidRDefault="007A6661">
      <w:pPr>
        <w:numPr>
          <w:ilvl w:val="0"/>
          <w:numId w:val="4"/>
        </w:numPr>
        <w:shd w:val="clear" w:color="auto" w:fill="FFFFFF"/>
        <w:spacing w:before="40"/>
        <w:rPr>
          <w:color w:val="212529"/>
        </w:rPr>
      </w:pPr>
      <w:r w:rsidRPr="007A6661">
        <w:rPr>
          <w:color w:val="212529"/>
        </w:rPr>
        <w:t>Initi</w:t>
      </w:r>
      <w:r w:rsidR="00EE350A">
        <w:rPr>
          <w:color w:val="212529"/>
        </w:rPr>
        <w:t xml:space="preserve">ated or approved </w:t>
      </w:r>
      <w:r w:rsidRPr="007A6661">
        <w:rPr>
          <w:color w:val="212529"/>
        </w:rPr>
        <w:t xml:space="preserve">electronic payments (ACH, wire transfers, </w:t>
      </w:r>
      <w:r w:rsidR="00EE350A">
        <w:rPr>
          <w:color w:val="212529"/>
        </w:rPr>
        <w:t xml:space="preserve">and </w:t>
      </w:r>
      <w:r w:rsidRPr="007A6661">
        <w:rPr>
          <w:color w:val="212529"/>
        </w:rPr>
        <w:t>direct deposits)</w:t>
      </w:r>
    </w:p>
    <w:p w14:paraId="5E59ADA0" w14:textId="6546F0F6" w:rsidR="00EC1A09" w:rsidRDefault="00EC1A09">
      <w:pPr>
        <w:numPr>
          <w:ilvl w:val="0"/>
          <w:numId w:val="4"/>
        </w:numPr>
        <w:shd w:val="clear" w:color="auto" w:fill="FFFFFF"/>
        <w:spacing w:before="40"/>
        <w:rPr>
          <w:color w:val="212529"/>
        </w:rPr>
      </w:pPr>
      <w:r>
        <w:rPr>
          <w:color w:val="212529"/>
        </w:rPr>
        <w:t>Reviewed budget vs actual analysis prepared by third-party vendor</w:t>
      </w:r>
    </w:p>
    <w:p w14:paraId="2B56CF05" w14:textId="4F6ED498" w:rsidR="00EE350A" w:rsidRPr="00EE350A" w:rsidRDefault="00EE350A" w:rsidP="00EE350A">
      <w:pPr>
        <w:numPr>
          <w:ilvl w:val="0"/>
          <w:numId w:val="4"/>
        </w:numPr>
        <w:shd w:val="clear" w:color="auto" w:fill="FFFFFF"/>
        <w:spacing w:before="40"/>
        <w:rPr>
          <w:color w:val="212529"/>
        </w:rPr>
      </w:pPr>
      <w:r>
        <w:rPr>
          <w:color w:val="212529"/>
        </w:rPr>
        <w:t>Instrumental in achieving corporate process improvement targets by identifying bottlenecks with accounts payable (AP) accountant</w:t>
      </w:r>
    </w:p>
    <w:p w14:paraId="00000019" w14:textId="77777777" w:rsidR="004A4C5E" w:rsidRDefault="004A4C5E">
      <w:pPr>
        <w:shd w:val="clear" w:color="auto" w:fill="FFFFFF"/>
        <w:spacing w:line="240" w:lineRule="auto"/>
        <w:rPr>
          <w:color w:val="212529"/>
        </w:rPr>
      </w:pPr>
    </w:p>
    <w:p w14:paraId="0000001A" w14:textId="273224AA" w:rsidR="004A4C5E" w:rsidRDefault="00000000">
      <w:pPr>
        <w:shd w:val="clear" w:color="auto" w:fill="FFFFFF"/>
        <w:spacing w:line="240" w:lineRule="auto"/>
        <w:rPr>
          <w:b/>
          <w:color w:val="212529"/>
          <w:highlight w:val="yellow"/>
        </w:rPr>
      </w:pPr>
      <w:r>
        <w:rPr>
          <w:b/>
          <w:color w:val="212529"/>
        </w:rPr>
        <w:t xml:space="preserve">Adaptive Biotechnologies Corporation | </w:t>
      </w:r>
      <w:r w:rsidR="003C7956" w:rsidRPr="00084D02">
        <w:rPr>
          <w:b/>
          <w:color w:val="212529"/>
        </w:rPr>
        <w:t>Seattle, WA</w:t>
      </w:r>
    </w:p>
    <w:p w14:paraId="0000001B" w14:textId="77777777" w:rsidR="004A4C5E" w:rsidRDefault="00000000">
      <w:pPr>
        <w:shd w:val="clear" w:color="auto" w:fill="FFFFFF"/>
        <w:spacing w:line="240" w:lineRule="auto"/>
        <w:rPr>
          <w:b/>
          <w:color w:val="212529"/>
        </w:rPr>
      </w:pPr>
      <w:r>
        <w:rPr>
          <w:b/>
          <w:color w:val="212529"/>
        </w:rPr>
        <w:t>Accountant | November 2020 – July 2021</w:t>
      </w:r>
    </w:p>
    <w:p w14:paraId="0000001C" w14:textId="69D7B56D" w:rsidR="004A4C5E" w:rsidRDefault="00000000">
      <w:pPr>
        <w:numPr>
          <w:ilvl w:val="0"/>
          <w:numId w:val="1"/>
        </w:numPr>
        <w:shd w:val="clear" w:color="auto" w:fill="FFFFFF"/>
        <w:spacing w:before="40" w:line="240" w:lineRule="auto"/>
        <w:rPr>
          <w:color w:val="212529"/>
        </w:rPr>
      </w:pPr>
      <w:r>
        <w:rPr>
          <w:color w:val="212529"/>
        </w:rPr>
        <w:t xml:space="preserve">Streamlined year-end close workflows for </w:t>
      </w:r>
      <w:r w:rsidR="009668EE" w:rsidRPr="009668EE">
        <w:rPr>
          <w:color w:val="000000" w:themeColor="text1"/>
        </w:rPr>
        <w:t xml:space="preserve">a NASDAQ listed commercial stage biotechnology company </w:t>
      </w:r>
      <w:r>
        <w:rPr>
          <w:color w:val="212529"/>
        </w:rPr>
        <w:t>by identifying and eradicating duplications</w:t>
      </w:r>
    </w:p>
    <w:p w14:paraId="0000001D" w14:textId="4E45C5CF" w:rsidR="004A4C5E" w:rsidRPr="00EE350A" w:rsidRDefault="00FF5785">
      <w:pPr>
        <w:numPr>
          <w:ilvl w:val="0"/>
          <w:numId w:val="1"/>
        </w:numPr>
        <w:shd w:val="clear" w:color="auto" w:fill="FFFFFF"/>
        <w:spacing w:before="40" w:line="240" w:lineRule="auto"/>
        <w:rPr>
          <w:color w:val="212529"/>
        </w:rPr>
      </w:pPr>
      <w:r>
        <w:rPr>
          <w:color w:val="212529"/>
        </w:rPr>
        <w:lastRenderedPageBreak/>
        <w:t>Tracked clinical trial and amortized prepaid accounts based on the progress</w:t>
      </w:r>
    </w:p>
    <w:p w14:paraId="5B74A155" w14:textId="43929BD9" w:rsidR="00724162" w:rsidRPr="00724162" w:rsidRDefault="00724162">
      <w:pPr>
        <w:numPr>
          <w:ilvl w:val="0"/>
          <w:numId w:val="1"/>
        </w:numPr>
        <w:shd w:val="clear" w:color="auto" w:fill="FFFFFF"/>
        <w:spacing w:before="40" w:line="240" w:lineRule="auto"/>
        <w:rPr>
          <w:color w:val="212529"/>
        </w:rPr>
      </w:pPr>
      <w:r>
        <w:rPr>
          <w:color w:val="212529"/>
        </w:rPr>
        <w:t>Performed bank reconciliation and resolved discrepancy in a timely manner</w:t>
      </w:r>
    </w:p>
    <w:p w14:paraId="1EF030CB" w14:textId="3A5EA1DE" w:rsidR="00EE350A" w:rsidRDefault="00EE350A">
      <w:pPr>
        <w:numPr>
          <w:ilvl w:val="0"/>
          <w:numId w:val="1"/>
        </w:numPr>
        <w:shd w:val="clear" w:color="auto" w:fill="FFFFFF"/>
        <w:spacing w:before="40" w:line="240" w:lineRule="auto"/>
        <w:rPr>
          <w:color w:val="212529"/>
        </w:rPr>
      </w:pPr>
      <w:r>
        <w:t xml:space="preserve">Performed variance analysis monthly </w:t>
      </w:r>
    </w:p>
    <w:p w14:paraId="0000001F" w14:textId="77777777" w:rsidR="004A4C5E" w:rsidRDefault="004A4C5E">
      <w:pPr>
        <w:shd w:val="clear" w:color="auto" w:fill="FFFFFF"/>
        <w:spacing w:line="240" w:lineRule="auto"/>
        <w:rPr>
          <w:color w:val="212529"/>
        </w:rPr>
      </w:pPr>
    </w:p>
    <w:p w14:paraId="00000020" w14:textId="66F6E57E" w:rsidR="004A4C5E" w:rsidRDefault="00000000">
      <w:pPr>
        <w:shd w:val="clear" w:color="auto" w:fill="FFFFFF"/>
        <w:spacing w:line="240" w:lineRule="auto"/>
        <w:rPr>
          <w:b/>
          <w:color w:val="212529"/>
          <w:highlight w:val="yellow"/>
        </w:rPr>
      </w:pPr>
      <w:r>
        <w:rPr>
          <w:b/>
          <w:color w:val="212529"/>
        </w:rPr>
        <w:t xml:space="preserve">Washington Federal Incorporated | </w:t>
      </w:r>
      <w:r w:rsidR="003C7956" w:rsidRPr="00084D02">
        <w:rPr>
          <w:b/>
          <w:color w:val="212529"/>
        </w:rPr>
        <w:t>Seattle, WA</w:t>
      </w:r>
    </w:p>
    <w:p w14:paraId="00000021" w14:textId="615FAC39" w:rsidR="004A4C5E" w:rsidRDefault="00000000">
      <w:pPr>
        <w:shd w:val="clear" w:color="auto" w:fill="FFFFFF"/>
        <w:spacing w:line="240" w:lineRule="auto"/>
        <w:rPr>
          <w:b/>
          <w:color w:val="212529"/>
        </w:rPr>
      </w:pPr>
      <w:r>
        <w:rPr>
          <w:b/>
          <w:color w:val="212529"/>
        </w:rPr>
        <w:t xml:space="preserve">Accounting Assistant </w:t>
      </w:r>
      <w:r w:rsidR="00FF5785">
        <w:rPr>
          <w:b/>
          <w:color w:val="212529"/>
        </w:rPr>
        <w:t xml:space="preserve">(Contract) </w:t>
      </w:r>
      <w:r>
        <w:rPr>
          <w:b/>
          <w:color w:val="212529"/>
        </w:rPr>
        <w:t>| February 2020 – July 2020</w:t>
      </w:r>
    </w:p>
    <w:p w14:paraId="504BE3BC" w14:textId="63749DBE" w:rsidR="009668EE" w:rsidRPr="009668EE" w:rsidRDefault="009668EE" w:rsidP="009668EE">
      <w:pPr>
        <w:numPr>
          <w:ilvl w:val="0"/>
          <w:numId w:val="2"/>
        </w:numPr>
        <w:shd w:val="clear" w:color="auto" w:fill="FFFFFF"/>
        <w:spacing w:before="40" w:line="240" w:lineRule="auto"/>
        <w:rPr>
          <w:color w:val="212529"/>
        </w:rPr>
      </w:pPr>
      <w:r w:rsidRPr="009668EE">
        <w:rPr>
          <w:color w:val="212529"/>
        </w:rPr>
        <w:t>Processed vendor payments through ERP and ensured bills are paid according to established schedules</w:t>
      </w:r>
      <w:r>
        <w:rPr>
          <w:color w:val="212529"/>
        </w:rPr>
        <w:t xml:space="preserve"> for a NASDAQ listed regional bank</w:t>
      </w:r>
    </w:p>
    <w:p w14:paraId="00000023" w14:textId="0DFB4CDA" w:rsidR="004A4C5E" w:rsidRDefault="009668EE">
      <w:pPr>
        <w:numPr>
          <w:ilvl w:val="0"/>
          <w:numId w:val="2"/>
        </w:numPr>
        <w:shd w:val="clear" w:color="auto" w:fill="FFFFFF"/>
        <w:spacing w:before="40" w:line="240" w:lineRule="auto"/>
        <w:rPr>
          <w:color w:val="212529"/>
        </w:rPr>
      </w:pPr>
      <w:r>
        <w:rPr>
          <w:color w:val="212529"/>
        </w:rPr>
        <w:t>Reviewed travel and expense reimbursement reports for on-time payment processing</w:t>
      </w:r>
    </w:p>
    <w:p w14:paraId="00000024" w14:textId="0E5ADE69" w:rsidR="004A4C5E" w:rsidRDefault="00000000">
      <w:pPr>
        <w:numPr>
          <w:ilvl w:val="0"/>
          <w:numId w:val="2"/>
        </w:numPr>
        <w:shd w:val="clear" w:color="auto" w:fill="FFFFFF"/>
        <w:spacing w:before="40" w:line="240" w:lineRule="auto"/>
        <w:rPr>
          <w:color w:val="212529"/>
        </w:rPr>
      </w:pPr>
      <w:r>
        <w:rPr>
          <w:color w:val="212529"/>
        </w:rPr>
        <w:t xml:space="preserve">Decreased public fund reporting preparation time 15 minutes a day </w:t>
      </w:r>
      <w:r w:rsidR="009668EE">
        <w:rPr>
          <w:color w:val="212529"/>
        </w:rPr>
        <w:t>using</w:t>
      </w:r>
      <w:r>
        <w:rPr>
          <w:color w:val="212529"/>
        </w:rPr>
        <w:t xml:space="preserve"> VBA </w:t>
      </w:r>
    </w:p>
    <w:p w14:paraId="00000025" w14:textId="77777777" w:rsidR="004A4C5E" w:rsidRDefault="004A4C5E">
      <w:pPr>
        <w:shd w:val="clear" w:color="auto" w:fill="FFFFFF"/>
        <w:spacing w:line="240" w:lineRule="auto"/>
        <w:rPr>
          <w:color w:val="212529"/>
        </w:rPr>
      </w:pPr>
    </w:p>
    <w:p w14:paraId="00000026" w14:textId="122D3C4C" w:rsidR="004A4C5E" w:rsidRDefault="00000000">
      <w:pPr>
        <w:shd w:val="clear" w:color="auto" w:fill="FFFFFF"/>
        <w:spacing w:line="240" w:lineRule="auto"/>
        <w:rPr>
          <w:b/>
          <w:color w:val="212529"/>
          <w:highlight w:val="yellow"/>
        </w:rPr>
      </w:pPr>
      <w:r>
        <w:rPr>
          <w:b/>
          <w:color w:val="212529"/>
        </w:rPr>
        <w:t xml:space="preserve">Working Spaces Pacific Inc | </w:t>
      </w:r>
      <w:r w:rsidR="003C7956" w:rsidRPr="00084D02">
        <w:rPr>
          <w:b/>
          <w:color w:val="212529"/>
        </w:rPr>
        <w:t>Kirkland</w:t>
      </w:r>
      <w:r w:rsidRPr="00084D02">
        <w:rPr>
          <w:b/>
          <w:color w:val="212529"/>
        </w:rPr>
        <w:t xml:space="preserve">, </w:t>
      </w:r>
      <w:r w:rsidR="003C7956" w:rsidRPr="00084D02">
        <w:rPr>
          <w:b/>
          <w:color w:val="212529"/>
        </w:rPr>
        <w:t>W</w:t>
      </w:r>
      <w:r w:rsidR="00596380">
        <w:rPr>
          <w:b/>
          <w:color w:val="212529"/>
        </w:rPr>
        <w:t>A</w:t>
      </w:r>
    </w:p>
    <w:p w14:paraId="00000027" w14:textId="77777777" w:rsidR="004A4C5E" w:rsidRDefault="00000000">
      <w:pPr>
        <w:shd w:val="clear" w:color="auto" w:fill="FFFFFF"/>
        <w:spacing w:line="240" w:lineRule="auto"/>
        <w:rPr>
          <w:b/>
          <w:color w:val="212529"/>
        </w:rPr>
      </w:pPr>
      <w:r>
        <w:rPr>
          <w:b/>
          <w:color w:val="212529"/>
        </w:rPr>
        <w:t>Accountant (Contract) | November 2019 – January 2020</w:t>
      </w:r>
    </w:p>
    <w:p w14:paraId="00000028" w14:textId="77777777" w:rsidR="004A4C5E" w:rsidRDefault="00000000">
      <w:pPr>
        <w:numPr>
          <w:ilvl w:val="0"/>
          <w:numId w:val="6"/>
        </w:numPr>
        <w:shd w:val="clear" w:color="auto" w:fill="FFFFFF"/>
        <w:spacing w:before="40" w:line="240" w:lineRule="auto"/>
        <w:rPr>
          <w:color w:val="212529"/>
        </w:rPr>
      </w:pPr>
      <w:r>
        <w:rPr>
          <w:color w:val="212529"/>
        </w:rPr>
        <w:t xml:space="preserve">Accurately coded bills into proper general ledger (GL) accounts for an office furniture solution company </w:t>
      </w:r>
    </w:p>
    <w:p w14:paraId="0000002A" w14:textId="595B71F7" w:rsidR="004A4C5E" w:rsidRPr="009668EE" w:rsidRDefault="00000000" w:rsidP="009668EE">
      <w:pPr>
        <w:numPr>
          <w:ilvl w:val="0"/>
          <w:numId w:val="6"/>
        </w:numPr>
        <w:shd w:val="clear" w:color="auto" w:fill="FFFFFF"/>
        <w:spacing w:before="40" w:line="240" w:lineRule="auto"/>
        <w:rPr>
          <w:color w:val="212529"/>
        </w:rPr>
      </w:pPr>
      <w:r>
        <w:rPr>
          <w:color w:val="212529"/>
        </w:rPr>
        <w:t xml:space="preserve">Ensured accurate financial reports by meticulously preparing year-end inventory and accrual supporting documents </w:t>
      </w:r>
    </w:p>
    <w:p w14:paraId="0000002B" w14:textId="77777777" w:rsidR="004A4C5E" w:rsidRDefault="004A4C5E">
      <w:pPr>
        <w:shd w:val="clear" w:color="auto" w:fill="FFFFFF"/>
        <w:spacing w:line="240" w:lineRule="auto"/>
        <w:rPr>
          <w:color w:val="212529"/>
        </w:rPr>
      </w:pPr>
    </w:p>
    <w:p w14:paraId="4C65A5BF" w14:textId="7284A13E" w:rsidR="00084D02" w:rsidRDefault="00084D02" w:rsidP="00084D02">
      <w:pPr>
        <w:shd w:val="clear" w:color="auto" w:fill="FFFFFF"/>
        <w:spacing w:line="240" w:lineRule="auto"/>
        <w:rPr>
          <w:b/>
          <w:color w:val="212529"/>
          <w:highlight w:val="yellow"/>
        </w:rPr>
      </w:pPr>
      <w:r w:rsidRPr="00084D02">
        <w:rPr>
          <w:b/>
          <w:color w:val="212529"/>
        </w:rPr>
        <w:t xml:space="preserve">BDO Sanyu &amp; Co </w:t>
      </w:r>
      <w:r>
        <w:rPr>
          <w:b/>
          <w:color w:val="212529"/>
        </w:rPr>
        <w:t>| Tokyo</w:t>
      </w:r>
      <w:r w:rsidRPr="00084D02">
        <w:rPr>
          <w:b/>
          <w:color w:val="212529"/>
        </w:rPr>
        <w:t xml:space="preserve">, </w:t>
      </w:r>
      <w:r>
        <w:rPr>
          <w:b/>
          <w:color w:val="212529"/>
        </w:rPr>
        <w:t>Japan</w:t>
      </w:r>
    </w:p>
    <w:p w14:paraId="72947B15" w14:textId="5353BBE6" w:rsidR="00084D02" w:rsidRDefault="00084D02" w:rsidP="00084D02">
      <w:pPr>
        <w:shd w:val="clear" w:color="auto" w:fill="FFFFFF"/>
        <w:spacing w:line="240" w:lineRule="auto"/>
        <w:rPr>
          <w:b/>
          <w:color w:val="212529"/>
        </w:rPr>
      </w:pPr>
      <w:r>
        <w:rPr>
          <w:b/>
          <w:color w:val="212529"/>
        </w:rPr>
        <w:t>Financial Statement Auditor | August 2015 – August 2018</w:t>
      </w:r>
    </w:p>
    <w:p w14:paraId="11790CAA" w14:textId="4AEDEF3D" w:rsidR="00A750D3" w:rsidRDefault="00846A3B" w:rsidP="00A750D3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Conducted buy-side f</w:t>
      </w:r>
      <w:r w:rsidR="00A750D3">
        <w:rPr>
          <w:rFonts w:ascii="Arial" w:hAnsi="Arial" w:cs="Arial"/>
          <w:sz w:val="22"/>
          <w:szCs w:val="22"/>
        </w:rPr>
        <w:t xml:space="preserve">inancial </w:t>
      </w:r>
      <w:r>
        <w:rPr>
          <w:rFonts w:ascii="Arial" w:hAnsi="Arial" w:cs="Arial"/>
          <w:sz w:val="22"/>
          <w:szCs w:val="22"/>
        </w:rPr>
        <w:t>d</w:t>
      </w:r>
      <w:r w:rsidR="00A750D3">
        <w:rPr>
          <w:rFonts w:ascii="Arial" w:hAnsi="Arial" w:cs="Arial"/>
          <w:sz w:val="22"/>
          <w:szCs w:val="22"/>
        </w:rPr>
        <w:t xml:space="preserve">ue diligence. </w:t>
      </w:r>
      <w:r w:rsidR="00A750D3" w:rsidRPr="00A750D3">
        <w:rPr>
          <w:rFonts w:ascii="Arial" w:hAnsi="Arial" w:cs="Arial"/>
          <w:sz w:val="22"/>
          <w:szCs w:val="22"/>
        </w:rPr>
        <w:t>Analyze</w:t>
      </w:r>
      <w:r w:rsidR="00A750D3">
        <w:rPr>
          <w:rFonts w:ascii="Arial" w:hAnsi="Arial" w:cs="Arial"/>
          <w:sz w:val="22"/>
          <w:szCs w:val="22"/>
        </w:rPr>
        <w:t>d</w:t>
      </w:r>
      <w:r w:rsidR="00A750D3" w:rsidRPr="00A750D3">
        <w:rPr>
          <w:rFonts w:ascii="Arial" w:hAnsi="Arial" w:cs="Arial"/>
          <w:sz w:val="22"/>
          <w:szCs w:val="22"/>
        </w:rPr>
        <w:t xml:space="preserve"> target company data to identify historical and projected financial and operating trends, quality of earnings and working capital considerations, and potential liabilities and risks</w:t>
      </w:r>
    </w:p>
    <w:p w14:paraId="485EFC39" w14:textId="7D17F3FB" w:rsidR="00E314AC" w:rsidRPr="00344E01" w:rsidRDefault="00744993" w:rsidP="00E314AC">
      <w:pPr>
        <w:pStyle w:val="ListParagraph"/>
        <w:numPr>
          <w:ilvl w:val="0"/>
          <w:numId w:val="7"/>
        </w:numPr>
        <w:tabs>
          <w:tab w:val="right" w:pos="93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Assessed reasonableness of </w:t>
      </w:r>
      <w:r w:rsidR="008B074D">
        <w:rPr>
          <w:rFonts w:ascii="Arial" w:hAnsi="Arial" w:cs="Arial"/>
          <w:sz w:val="22"/>
          <w:szCs w:val="22"/>
        </w:rPr>
        <w:t xml:space="preserve">DCF </w:t>
      </w:r>
      <w:r>
        <w:rPr>
          <w:rFonts w:ascii="Arial" w:hAnsi="Arial" w:cs="Arial"/>
          <w:sz w:val="22"/>
          <w:szCs w:val="22"/>
        </w:rPr>
        <w:t>v</w:t>
      </w:r>
      <w:r w:rsidR="00E314AC">
        <w:rPr>
          <w:rFonts w:ascii="Arial" w:hAnsi="Arial" w:cs="Arial"/>
          <w:sz w:val="22"/>
          <w:szCs w:val="22"/>
        </w:rPr>
        <w:t xml:space="preserve">aluation </w:t>
      </w:r>
      <w:r>
        <w:rPr>
          <w:rFonts w:ascii="Arial" w:hAnsi="Arial" w:cs="Arial"/>
          <w:sz w:val="22"/>
          <w:szCs w:val="22"/>
        </w:rPr>
        <w:t xml:space="preserve">in </w:t>
      </w:r>
      <w:r w:rsidR="00E314AC">
        <w:rPr>
          <w:rFonts w:ascii="Arial" w:hAnsi="Arial" w:cs="Arial"/>
          <w:sz w:val="22"/>
          <w:szCs w:val="22"/>
        </w:rPr>
        <w:t xml:space="preserve">impairment testing </w:t>
      </w:r>
    </w:p>
    <w:p w14:paraId="6A381E24" w14:textId="1472871E" w:rsidR="009668EE" w:rsidRPr="00344E01" w:rsidRDefault="009668EE" w:rsidP="009668EE">
      <w:pPr>
        <w:pStyle w:val="ListParagraph"/>
        <w:numPr>
          <w:ilvl w:val="0"/>
          <w:numId w:val="7"/>
        </w:numPr>
        <w:tabs>
          <w:tab w:val="right" w:pos="9360"/>
        </w:tabs>
        <w:rPr>
          <w:rFonts w:ascii="Arial" w:hAnsi="Arial" w:cs="Arial"/>
          <w:sz w:val="22"/>
          <w:szCs w:val="22"/>
        </w:rPr>
      </w:pPr>
      <w:r w:rsidRPr="00344E01">
        <w:rPr>
          <w:rFonts w:ascii="Arial" w:hAnsi="Arial" w:cs="Arial"/>
          <w:sz w:val="22"/>
          <w:szCs w:val="22"/>
        </w:rPr>
        <w:t xml:space="preserve">Conducted financial statement audit to provide assurance in accordance with USGAAP, IFRS, and other local GAAPs for various industries including Retail, Distribution, Manufacturing, and Pharmaceutical. </w:t>
      </w:r>
    </w:p>
    <w:p w14:paraId="05E94AAF" w14:textId="77777777" w:rsidR="009668EE" w:rsidRPr="00344E01" w:rsidRDefault="009668EE" w:rsidP="009668EE">
      <w:pPr>
        <w:pStyle w:val="ListParagraph"/>
        <w:numPr>
          <w:ilvl w:val="0"/>
          <w:numId w:val="7"/>
        </w:numPr>
        <w:tabs>
          <w:tab w:val="right" w:pos="9360"/>
        </w:tabs>
        <w:rPr>
          <w:rFonts w:ascii="Arial" w:hAnsi="Arial" w:cs="Arial"/>
          <w:sz w:val="22"/>
          <w:szCs w:val="22"/>
        </w:rPr>
      </w:pPr>
      <w:r w:rsidRPr="00344E01">
        <w:rPr>
          <w:rFonts w:ascii="Arial" w:hAnsi="Arial" w:cs="Arial"/>
          <w:sz w:val="22"/>
          <w:szCs w:val="22"/>
        </w:rPr>
        <w:t xml:space="preserve">Performed SOX 404 Audit. Evaluated design and effectiveness of controls through by conducting walk-through and testing. </w:t>
      </w:r>
    </w:p>
    <w:p w14:paraId="61E2DBDC" w14:textId="77777777" w:rsidR="009668EE" w:rsidRDefault="009668EE" w:rsidP="009668EE">
      <w:pPr>
        <w:pStyle w:val="ListParagraph"/>
        <w:numPr>
          <w:ilvl w:val="0"/>
          <w:numId w:val="7"/>
        </w:numPr>
        <w:tabs>
          <w:tab w:val="right" w:pos="9360"/>
        </w:tabs>
        <w:rPr>
          <w:rFonts w:ascii="Arial" w:hAnsi="Arial" w:cs="Arial"/>
          <w:sz w:val="22"/>
          <w:szCs w:val="22"/>
        </w:rPr>
      </w:pPr>
      <w:r w:rsidRPr="00344E01">
        <w:rPr>
          <w:rFonts w:ascii="Arial" w:hAnsi="Arial" w:cs="Arial"/>
          <w:sz w:val="22"/>
          <w:szCs w:val="22"/>
        </w:rPr>
        <w:t xml:space="preserve">Analyzed fluctuation in financials. Identified plausible relationships among financial and non-financial data and judged reasonableness of fluctuation to spot possible errors and/or fraud. </w:t>
      </w:r>
    </w:p>
    <w:p w14:paraId="0000002E" w14:textId="77777777" w:rsidR="004A4C5E" w:rsidRPr="009668EE" w:rsidRDefault="004A4C5E">
      <w:pPr>
        <w:shd w:val="clear" w:color="auto" w:fill="FFFFFF"/>
        <w:spacing w:line="240" w:lineRule="auto"/>
        <w:rPr>
          <w:color w:val="212529"/>
          <w:lang w:val="en-US"/>
        </w:rPr>
      </w:pPr>
    </w:p>
    <w:p w14:paraId="0000002F" w14:textId="77777777" w:rsidR="004A4C5E" w:rsidRDefault="00000000">
      <w:pPr>
        <w:pBdr>
          <w:bottom w:val="single" w:sz="8" w:space="2" w:color="666666"/>
        </w:pBdr>
        <w:shd w:val="clear" w:color="auto" w:fill="FFFFFF"/>
        <w:spacing w:after="60" w:line="240" w:lineRule="auto"/>
        <w:rPr>
          <w:b/>
          <w:color w:val="212529"/>
          <w:sz w:val="26"/>
          <w:szCs w:val="26"/>
        </w:rPr>
      </w:pPr>
      <w:r>
        <w:rPr>
          <w:b/>
          <w:color w:val="212529"/>
          <w:sz w:val="26"/>
          <w:szCs w:val="26"/>
        </w:rPr>
        <w:t>Skills</w:t>
      </w:r>
    </w:p>
    <w:p w14:paraId="00000030" w14:textId="028EEB11" w:rsidR="004A4C5E" w:rsidRDefault="00000000">
      <w:pPr>
        <w:shd w:val="clear" w:color="auto" w:fill="FFFFFF"/>
        <w:rPr>
          <w:color w:val="212529"/>
        </w:rPr>
      </w:pPr>
      <w:r>
        <w:rPr>
          <w:color w:val="212529"/>
        </w:rPr>
        <w:t xml:space="preserve">Financial Analysis, </w:t>
      </w:r>
      <w:r w:rsidR="00903595">
        <w:rPr>
          <w:color w:val="212529"/>
        </w:rPr>
        <w:t xml:space="preserve">Financial Modeling, Valuation, </w:t>
      </w:r>
      <w:r>
        <w:rPr>
          <w:color w:val="212529"/>
        </w:rPr>
        <w:t xml:space="preserve">Data Visualization, Market Research, Project Management, Process Improvement, IFRS/GAAP Knowledge, </w:t>
      </w:r>
      <w:r w:rsidR="00EE31DC">
        <w:rPr>
          <w:color w:val="212529"/>
        </w:rPr>
        <w:t xml:space="preserve">Audit, </w:t>
      </w:r>
      <w:r w:rsidR="00E23E7D">
        <w:rPr>
          <w:color w:val="212529"/>
        </w:rPr>
        <w:t>Internal</w:t>
      </w:r>
      <w:r w:rsidRPr="00112AF2">
        <w:rPr>
          <w:color w:val="212529"/>
        </w:rPr>
        <w:t xml:space="preserve"> Controls, </w:t>
      </w:r>
      <w:r w:rsidR="00B75AFB">
        <w:rPr>
          <w:color w:val="212529"/>
        </w:rPr>
        <w:t xml:space="preserve">Corporate Governance, </w:t>
      </w:r>
      <w:r w:rsidRPr="00112AF2">
        <w:rPr>
          <w:color w:val="212529"/>
        </w:rPr>
        <w:t xml:space="preserve">Fraud </w:t>
      </w:r>
      <w:r w:rsidR="00112AF2" w:rsidRPr="00112AF2">
        <w:rPr>
          <w:color w:val="212529"/>
        </w:rPr>
        <w:t>Risk</w:t>
      </w:r>
      <w:r w:rsidR="00112AF2">
        <w:rPr>
          <w:color w:val="212529"/>
        </w:rPr>
        <w:t xml:space="preserve"> Assessment</w:t>
      </w:r>
      <w:r>
        <w:rPr>
          <w:color w:val="212529"/>
        </w:rPr>
        <w:t>, Risk Management</w:t>
      </w:r>
    </w:p>
    <w:p w14:paraId="00000031" w14:textId="77777777" w:rsidR="004A4C5E" w:rsidRDefault="004A4C5E">
      <w:pPr>
        <w:shd w:val="clear" w:color="auto" w:fill="FFFFFF"/>
        <w:rPr>
          <w:color w:val="212529"/>
        </w:rPr>
      </w:pPr>
    </w:p>
    <w:p w14:paraId="00000032" w14:textId="77777777" w:rsidR="004A4C5E" w:rsidRDefault="00000000">
      <w:pPr>
        <w:pBdr>
          <w:bottom w:val="single" w:sz="8" w:space="2" w:color="666666"/>
        </w:pBdr>
        <w:shd w:val="clear" w:color="auto" w:fill="FFFFFF"/>
        <w:spacing w:after="60" w:line="240" w:lineRule="auto"/>
        <w:rPr>
          <w:b/>
          <w:color w:val="212529"/>
          <w:sz w:val="26"/>
          <w:szCs w:val="26"/>
        </w:rPr>
      </w:pPr>
      <w:r>
        <w:rPr>
          <w:b/>
          <w:color w:val="212529"/>
          <w:sz w:val="26"/>
          <w:szCs w:val="26"/>
        </w:rPr>
        <w:t>Technologies</w:t>
      </w:r>
    </w:p>
    <w:p w14:paraId="00000033" w14:textId="421C4765" w:rsidR="004A4C5E" w:rsidRDefault="00903595">
      <w:pPr>
        <w:shd w:val="clear" w:color="auto" w:fill="FFFFFF"/>
        <w:spacing w:line="240" w:lineRule="auto"/>
        <w:rPr>
          <w:color w:val="212529"/>
        </w:rPr>
      </w:pPr>
      <w:proofErr w:type="spellStart"/>
      <w:r>
        <w:rPr>
          <w:color w:val="212529"/>
        </w:rPr>
        <w:t>CapIQ</w:t>
      </w:r>
      <w:proofErr w:type="spellEnd"/>
      <w:r>
        <w:rPr>
          <w:color w:val="212529"/>
        </w:rPr>
        <w:t xml:space="preserve">, </w:t>
      </w:r>
      <w:proofErr w:type="spellStart"/>
      <w:r>
        <w:rPr>
          <w:color w:val="212529"/>
        </w:rPr>
        <w:t>PitchBook</w:t>
      </w:r>
      <w:proofErr w:type="spellEnd"/>
      <w:r>
        <w:rPr>
          <w:color w:val="212529"/>
        </w:rPr>
        <w:t xml:space="preserve">, Power BI, Tableau, </w:t>
      </w:r>
      <w:r w:rsidR="00EB0499">
        <w:rPr>
          <w:color w:val="212529"/>
        </w:rPr>
        <w:t xml:space="preserve">SAP, NetSuite, </w:t>
      </w:r>
      <w:r w:rsidR="00120F68">
        <w:rPr>
          <w:color w:val="212529"/>
        </w:rPr>
        <w:t xml:space="preserve">JD Edwards, </w:t>
      </w:r>
      <w:r>
        <w:rPr>
          <w:color w:val="212529"/>
        </w:rPr>
        <w:t xml:space="preserve">SQL, </w:t>
      </w:r>
      <w:r w:rsidR="00A850EE">
        <w:rPr>
          <w:color w:val="212529"/>
        </w:rPr>
        <w:t>Excel</w:t>
      </w:r>
      <w:r w:rsidR="003C7956">
        <w:rPr>
          <w:color w:val="212529"/>
        </w:rPr>
        <w:t xml:space="preserve">, </w:t>
      </w:r>
      <w:r w:rsidR="00A850EE">
        <w:rPr>
          <w:color w:val="212529"/>
        </w:rPr>
        <w:t xml:space="preserve">Power Point, </w:t>
      </w:r>
      <w:r w:rsidR="00D42A5B">
        <w:rPr>
          <w:color w:val="212529"/>
        </w:rPr>
        <w:t>Smartsheet</w:t>
      </w:r>
      <w:r>
        <w:rPr>
          <w:color w:val="212529"/>
        </w:rPr>
        <w:t>, Azure Dev Ops</w:t>
      </w:r>
      <w:r w:rsidR="001627EA">
        <w:rPr>
          <w:color w:val="212529"/>
        </w:rPr>
        <w:t>, SharePoint</w:t>
      </w:r>
    </w:p>
    <w:p w14:paraId="00000034" w14:textId="77777777" w:rsidR="004A4C5E" w:rsidRDefault="004A4C5E">
      <w:pPr>
        <w:shd w:val="clear" w:color="auto" w:fill="FFFFFF"/>
        <w:spacing w:line="240" w:lineRule="auto"/>
        <w:rPr>
          <w:color w:val="212529"/>
        </w:rPr>
      </w:pPr>
    </w:p>
    <w:p w14:paraId="00000035" w14:textId="77777777" w:rsidR="004A4C5E" w:rsidRDefault="00000000">
      <w:pPr>
        <w:pBdr>
          <w:top w:val="nil"/>
          <w:left w:val="nil"/>
          <w:bottom w:val="single" w:sz="8" w:space="2" w:color="666666"/>
          <w:right w:val="nil"/>
          <w:between w:val="nil"/>
        </w:pBdr>
        <w:shd w:val="clear" w:color="auto" w:fill="FFFFFF"/>
        <w:spacing w:after="60" w:line="240" w:lineRule="auto"/>
        <w:rPr>
          <w:b/>
          <w:color w:val="212529"/>
          <w:sz w:val="26"/>
          <w:szCs w:val="26"/>
        </w:rPr>
      </w:pPr>
      <w:r>
        <w:rPr>
          <w:b/>
          <w:color w:val="212529"/>
          <w:sz w:val="26"/>
          <w:szCs w:val="26"/>
        </w:rPr>
        <w:t>Education</w:t>
      </w:r>
    </w:p>
    <w:p w14:paraId="00000036" w14:textId="77777777" w:rsidR="004A4C5E" w:rsidRDefault="00000000">
      <w:pPr>
        <w:shd w:val="clear" w:color="auto" w:fill="FFFFFF"/>
        <w:spacing w:line="240" w:lineRule="auto"/>
        <w:rPr>
          <w:color w:val="212529"/>
        </w:rPr>
      </w:pPr>
      <w:proofErr w:type="gramStart"/>
      <w:r>
        <w:rPr>
          <w:b/>
          <w:color w:val="212529"/>
        </w:rPr>
        <w:t>Bachelor's Degree in Business Administration and Management</w:t>
      </w:r>
      <w:proofErr w:type="gramEnd"/>
      <w:r>
        <w:rPr>
          <w:color w:val="212529"/>
        </w:rPr>
        <w:t xml:space="preserve"> | </w:t>
      </w:r>
      <w:proofErr w:type="spellStart"/>
      <w:r>
        <w:rPr>
          <w:color w:val="212529"/>
        </w:rPr>
        <w:t>Sanno</w:t>
      </w:r>
      <w:proofErr w:type="spellEnd"/>
      <w:r>
        <w:rPr>
          <w:color w:val="212529"/>
        </w:rPr>
        <w:t xml:space="preserve"> University</w:t>
      </w:r>
    </w:p>
    <w:p w14:paraId="00000037" w14:textId="77777777" w:rsidR="004A4C5E" w:rsidRDefault="004A4C5E">
      <w:pPr>
        <w:shd w:val="clear" w:color="auto" w:fill="FFFFFF"/>
        <w:spacing w:line="240" w:lineRule="auto"/>
        <w:rPr>
          <w:color w:val="212529"/>
        </w:rPr>
      </w:pPr>
    </w:p>
    <w:p w14:paraId="00000038" w14:textId="77777777" w:rsidR="004A4C5E" w:rsidRDefault="00000000">
      <w:pPr>
        <w:pBdr>
          <w:top w:val="nil"/>
          <w:left w:val="nil"/>
          <w:bottom w:val="single" w:sz="8" w:space="2" w:color="666666"/>
          <w:right w:val="nil"/>
          <w:between w:val="nil"/>
        </w:pBdr>
        <w:shd w:val="clear" w:color="auto" w:fill="FFFFFF"/>
        <w:spacing w:after="60" w:line="240" w:lineRule="auto"/>
        <w:rPr>
          <w:b/>
          <w:color w:val="212529"/>
          <w:sz w:val="26"/>
          <w:szCs w:val="26"/>
        </w:rPr>
      </w:pPr>
      <w:r>
        <w:rPr>
          <w:b/>
          <w:color w:val="212529"/>
          <w:sz w:val="26"/>
          <w:szCs w:val="26"/>
        </w:rPr>
        <w:t>Certifications</w:t>
      </w:r>
    </w:p>
    <w:p w14:paraId="00000039" w14:textId="77777777" w:rsidR="004A4C5E" w:rsidRDefault="00000000">
      <w:pPr>
        <w:shd w:val="clear" w:color="auto" w:fill="FFFFFF"/>
        <w:spacing w:line="240" w:lineRule="auto"/>
        <w:rPr>
          <w:color w:val="212529"/>
        </w:rPr>
      </w:pPr>
      <w:r>
        <w:rPr>
          <w:b/>
          <w:color w:val="212529"/>
        </w:rPr>
        <w:t>Certified Public Accountant (CPA)</w:t>
      </w:r>
      <w:r>
        <w:rPr>
          <w:color w:val="212529"/>
        </w:rPr>
        <w:t xml:space="preserve"> | Washington License No. 37927 | Expires June 2027 </w:t>
      </w:r>
    </w:p>
    <w:p w14:paraId="0000003A" w14:textId="697FF280" w:rsidR="004A4C5E" w:rsidRDefault="00000000">
      <w:pPr>
        <w:shd w:val="clear" w:color="auto" w:fill="FFFFFF"/>
        <w:spacing w:line="240" w:lineRule="auto"/>
        <w:rPr>
          <w:color w:val="212529"/>
        </w:rPr>
      </w:pPr>
      <w:r>
        <w:rPr>
          <w:b/>
          <w:color w:val="212529"/>
        </w:rPr>
        <w:t>Certified Internal Auditor</w:t>
      </w:r>
      <w:r w:rsidR="004B46DC">
        <w:rPr>
          <w:b/>
          <w:color w:val="212529"/>
        </w:rPr>
        <w:t xml:space="preserve"> (CIA)</w:t>
      </w:r>
      <w:r>
        <w:rPr>
          <w:color w:val="212529"/>
        </w:rPr>
        <w:t xml:space="preserve"> | CIA-209647-LGMNK | Expires December 2025 </w:t>
      </w:r>
    </w:p>
    <w:p w14:paraId="72031AF9" w14:textId="7F973CAD" w:rsidR="00716A74" w:rsidRPr="00716A74" w:rsidRDefault="00716A74" w:rsidP="00716A74">
      <w:pPr>
        <w:shd w:val="clear" w:color="auto" w:fill="FFFFFF"/>
        <w:spacing w:line="240" w:lineRule="auto"/>
        <w:rPr>
          <w:b/>
          <w:bCs/>
          <w:color w:val="212529"/>
          <w:lang w:val="en-US"/>
        </w:rPr>
      </w:pPr>
      <w:r w:rsidRPr="00716A74">
        <w:rPr>
          <w:b/>
          <w:bCs/>
          <w:color w:val="212529"/>
          <w:lang w:val="en-US"/>
        </w:rPr>
        <w:t>Financial Modeling &amp; Valuation Analyst (FMVA®)</w:t>
      </w:r>
      <w:r>
        <w:rPr>
          <w:b/>
          <w:bCs/>
          <w:color w:val="212529"/>
          <w:lang w:val="en-US"/>
        </w:rPr>
        <w:t xml:space="preserve"> </w:t>
      </w:r>
      <w:r>
        <w:rPr>
          <w:color w:val="212529"/>
        </w:rPr>
        <w:t xml:space="preserve">| </w:t>
      </w:r>
      <w:r w:rsidRPr="00716A74">
        <w:rPr>
          <w:color w:val="212529"/>
        </w:rPr>
        <w:t>154542558</w:t>
      </w:r>
      <w:r>
        <w:rPr>
          <w:color w:val="212529"/>
        </w:rPr>
        <w:t xml:space="preserve"> | July 2025</w:t>
      </w:r>
    </w:p>
    <w:p w14:paraId="0000003B" w14:textId="77777777" w:rsidR="004A4C5E" w:rsidRDefault="00000000">
      <w:pPr>
        <w:shd w:val="clear" w:color="auto" w:fill="FFFFFF"/>
        <w:spacing w:line="240" w:lineRule="auto"/>
        <w:rPr>
          <w:color w:val="212529"/>
        </w:rPr>
      </w:pPr>
      <w:r>
        <w:rPr>
          <w:b/>
          <w:color w:val="212529"/>
        </w:rPr>
        <w:t xml:space="preserve">Certificate in Risk Advisory and Assurance (Internal Auditing) </w:t>
      </w:r>
      <w:r>
        <w:rPr>
          <w:color w:val="212529"/>
        </w:rPr>
        <w:t>| Seattle University | March 2020</w:t>
      </w:r>
    </w:p>
    <w:sectPr w:rsidR="004A4C5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3A918" w14:textId="77777777" w:rsidR="008C2DF5" w:rsidRDefault="008C2DF5">
      <w:pPr>
        <w:spacing w:line="240" w:lineRule="auto"/>
      </w:pPr>
      <w:r>
        <w:separator/>
      </w:r>
    </w:p>
  </w:endnote>
  <w:endnote w:type="continuationSeparator" w:id="0">
    <w:p w14:paraId="4FF477B4" w14:textId="77777777" w:rsidR="008C2DF5" w:rsidRDefault="008C2D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AF4AA" w14:textId="77777777" w:rsidR="003C7956" w:rsidRDefault="003C79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213A8" w14:textId="77777777" w:rsidR="003C7956" w:rsidRDefault="003C795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ADDE1" w14:textId="77777777" w:rsidR="003C7956" w:rsidRDefault="003C7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C2785" w14:textId="77777777" w:rsidR="008C2DF5" w:rsidRDefault="008C2DF5">
      <w:pPr>
        <w:spacing w:line="240" w:lineRule="auto"/>
      </w:pPr>
      <w:r>
        <w:separator/>
      </w:r>
    </w:p>
  </w:footnote>
  <w:footnote w:type="continuationSeparator" w:id="0">
    <w:p w14:paraId="4B7DCFC2" w14:textId="77777777" w:rsidR="008C2DF5" w:rsidRDefault="008C2D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B2AAF" w14:textId="77777777" w:rsidR="003C7956" w:rsidRDefault="003C79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C" w14:textId="77777777" w:rsidR="004A4C5E" w:rsidRDefault="004A4C5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893EE" w14:textId="77777777" w:rsidR="003C7956" w:rsidRDefault="003C79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71638"/>
    <w:multiLevelType w:val="multilevel"/>
    <w:tmpl w:val="53E86F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7ED77A2"/>
    <w:multiLevelType w:val="multilevel"/>
    <w:tmpl w:val="C8783C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C136BCF"/>
    <w:multiLevelType w:val="multilevel"/>
    <w:tmpl w:val="4790AF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4F10E75"/>
    <w:multiLevelType w:val="hybridMultilevel"/>
    <w:tmpl w:val="91B2F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17C7D"/>
    <w:multiLevelType w:val="multilevel"/>
    <w:tmpl w:val="1438E8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61F0906"/>
    <w:multiLevelType w:val="multilevel"/>
    <w:tmpl w:val="C0C4A0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A993737"/>
    <w:multiLevelType w:val="multilevel"/>
    <w:tmpl w:val="F434FA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1EB18F0"/>
    <w:multiLevelType w:val="multilevel"/>
    <w:tmpl w:val="C6C057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12507693">
    <w:abstractNumId w:val="0"/>
  </w:num>
  <w:num w:numId="2" w16cid:durableId="757873680">
    <w:abstractNumId w:val="1"/>
  </w:num>
  <w:num w:numId="3" w16cid:durableId="1611816398">
    <w:abstractNumId w:val="7"/>
  </w:num>
  <w:num w:numId="4" w16cid:durableId="1062296114">
    <w:abstractNumId w:val="2"/>
  </w:num>
  <w:num w:numId="5" w16cid:durableId="1142310949">
    <w:abstractNumId w:val="5"/>
  </w:num>
  <w:num w:numId="6" w16cid:durableId="1237207785">
    <w:abstractNumId w:val="4"/>
  </w:num>
  <w:num w:numId="7" w16cid:durableId="368333787">
    <w:abstractNumId w:val="6"/>
  </w:num>
  <w:num w:numId="8" w16cid:durableId="11547594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C5E"/>
    <w:rsid w:val="00000BD6"/>
    <w:rsid w:val="0000533D"/>
    <w:rsid w:val="000120FC"/>
    <w:rsid w:val="00022A42"/>
    <w:rsid w:val="00037E65"/>
    <w:rsid w:val="00083A20"/>
    <w:rsid w:val="00084D02"/>
    <w:rsid w:val="00086CDA"/>
    <w:rsid w:val="00091168"/>
    <w:rsid w:val="000B63B7"/>
    <w:rsid w:val="000D269D"/>
    <w:rsid w:val="000D6454"/>
    <w:rsid w:val="000E0945"/>
    <w:rsid w:val="00112AF2"/>
    <w:rsid w:val="00120F68"/>
    <w:rsid w:val="00126F3D"/>
    <w:rsid w:val="001627EA"/>
    <w:rsid w:val="00183E7C"/>
    <w:rsid w:val="00185386"/>
    <w:rsid w:val="001911E5"/>
    <w:rsid w:val="00192175"/>
    <w:rsid w:val="00197E13"/>
    <w:rsid w:val="001A371F"/>
    <w:rsid w:val="001A4756"/>
    <w:rsid w:val="001A7237"/>
    <w:rsid w:val="001A740E"/>
    <w:rsid w:val="001F0D9C"/>
    <w:rsid w:val="001F550E"/>
    <w:rsid w:val="002017F8"/>
    <w:rsid w:val="002053B3"/>
    <w:rsid w:val="00215EDB"/>
    <w:rsid w:val="00225DA4"/>
    <w:rsid w:val="002361E2"/>
    <w:rsid w:val="002418AB"/>
    <w:rsid w:val="00251564"/>
    <w:rsid w:val="002604AC"/>
    <w:rsid w:val="00263C3D"/>
    <w:rsid w:val="002738E7"/>
    <w:rsid w:val="00276207"/>
    <w:rsid w:val="0027793A"/>
    <w:rsid w:val="002934D0"/>
    <w:rsid w:val="002A47DC"/>
    <w:rsid w:val="002B7682"/>
    <w:rsid w:val="002B7C18"/>
    <w:rsid w:val="002D044C"/>
    <w:rsid w:val="002F25EC"/>
    <w:rsid w:val="002F47DD"/>
    <w:rsid w:val="003029A3"/>
    <w:rsid w:val="00304050"/>
    <w:rsid w:val="00306BD3"/>
    <w:rsid w:val="00311C1C"/>
    <w:rsid w:val="003269B0"/>
    <w:rsid w:val="00350240"/>
    <w:rsid w:val="00351CAE"/>
    <w:rsid w:val="00353FB4"/>
    <w:rsid w:val="003615D5"/>
    <w:rsid w:val="00367605"/>
    <w:rsid w:val="00390765"/>
    <w:rsid w:val="00391DC0"/>
    <w:rsid w:val="00393744"/>
    <w:rsid w:val="00395C66"/>
    <w:rsid w:val="00397FF8"/>
    <w:rsid w:val="003A09FF"/>
    <w:rsid w:val="003A10F3"/>
    <w:rsid w:val="003B1659"/>
    <w:rsid w:val="003C0056"/>
    <w:rsid w:val="003C3DD0"/>
    <w:rsid w:val="003C5DFA"/>
    <w:rsid w:val="003C7956"/>
    <w:rsid w:val="003D4B4F"/>
    <w:rsid w:val="003E3527"/>
    <w:rsid w:val="00412A27"/>
    <w:rsid w:val="004138F1"/>
    <w:rsid w:val="00434CB4"/>
    <w:rsid w:val="00435D84"/>
    <w:rsid w:val="00453669"/>
    <w:rsid w:val="00465782"/>
    <w:rsid w:val="00484BB4"/>
    <w:rsid w:val="00492C70"/>
    <w:rsid w:val="00497E8E"/>
    <w:rsid w:val="004A0C05"/>
    <w:rsid w:val="004A4C5E"/>
    <w:rsid w:val="004B1E0D"/>
    <w:rsid w:val="004B46DC"/>
    <w:rsid w:val="004C0096"/>
    <w:rsid w:val="004C0CFE"/>
    <w:rsid w:val="004C30B9"/>
    <w:rsid w:val="004D0364"/>
    <w:rsid w:val="004D2EED"/>
    <w:rsid w:val="004D5ABE"/>
    <w:rsid w:val="004D6D9E"/>
    <w:rsid w:val="004F1234"/>
    <w:rsid w:val="004F4CD7"/>
    <w:rsid w:val="0050577B"/>
    <w:rsid w:val="0050625A"/>
    <w:rsid w:val="00541D5A"/>
    <w:rsid w:val="00562A0F"/>
    <w:rsid w:val="00596380"/>
    <w:rsid w:val="005A131D"/>
    <w:rsid w:val="005A2CDC"/>
    <w:rsid w:val="005A6BCB"/>
    <w:rsid w:val="005B6833"/>
    <w:rsid w:val="005D3719"/>
    <w:rsid w:val="005E0078"/>
    <w:rsid w:val="00600425"/>
    <w:rsid w:val="00602F9C"/>
    <w:rsid w:val="00607749"/>
    <w:rsid w:val="00611211"/>
    <w:rsid w:val="00625296"/>
    <w:rsid w:val="00645534"/>
    <w:rsid w:val="00670E10"/>
    <w:rsid w:val="00671FC7"/>
    <w:rsid w:val="006905AC"/>
    <w:rsid w:val="00692761"/>
    <w:rsid w:val="006A5016"/>
    <w:rsid w:val="006B0960"/>
    <w:rsid w:val="006E08A3"/>
    <w:rsid w:val="006F22C4"/>
    <w:rsid w:val="006F2564"/>
    <w:rsid w:val="006F3BF6"/>
    <w:rsid w:val="006F55BC"/>
    <w:rsid w:val="007160CB"/>
    <w:rsid w:val="00716A74"/>
    <w:rsid w:val="007171B2"/>
    <w:rsid w:val="00724162"/>
    <w:rsid w:val="00727109"/>
    <w:rsid w:val="007301DC"/>
    <w:rsid w:val="0073102B"/>
    <w:rsid w:val="0073506A"/>
    <w:rsid w:val="0074345B"/>
    <w:rsid w:val="00744993"/>
    <w:rsid w:val="00775A3E"/>
    <w:rsid w:val="007847EC"/>
    <w:rsid w:val="00785D9D"/>
    <w:rsid w:val="007A6661"/>
    <w:rsid w:val="007B5E6A"/>
    <w:rsid w:val="007C2D82"/>
    <w:rsid w:val="007C4BAE"/>
    <w:rsid w:val="008074A3"/>
    <w:rsid w:val="008145CE"/>
    <w:rsid w:val="00821EA7"/>
    <w:rsid w:val="00835482"/>
    <w:rsid w:val="00846A3B"/>
    <w:rsid w:val="00853DEA"/>
    <w:rsid w:val="0086311A"/>
    <w:rsid w:val="0087285C"/>
    <w:rsid w:val="00874DBD"/>
    <w:rsid w:val="00877604"/>
    <w:rsid w:val="008910FD"/>
    <w:rsid w:val="008A0DFA"/>
    <w:rsid w:val="008A1B01"/>
    <w:rsid w:val="008A1C1A"/>
    <w:rsid w:val="008B074D"/>
    <w:rsid w:val="008B58E0"/>
    <w:rsid w:val="008B6F03"/>
    <w:rsid w:val="008C2DF5"/>
    <w:rsid w:val="008C3893"/>
    <w:rsid w:val="008D7123"/>
    <w:rsid w:val="008E2FD8"/>
    <w:rsid w:val="008E6A76"/>
    <w:rsid w:val="00903595"/>
    <w:rsid w:val="00910AED"/>
    <w:rsid w:val="009149AD"/>
    <w:rsid w:val="009333CE"/>
    <w:rsid w:val="0095285F"/>
    <w:rsid w:val="00963C8E"/>
    <w:rsid w:val="009668EE"/>
    <w:rsid w:val="00993E43"/>
    <w:rsid w:val="009957DA"/>
    <w:rsid w:val="009A340A"/>
    <w:rsid w:val="009A5B11"/>
    <w:rsid w:val="009A64C4"/>
    <w:rsid w:val="009B1CA7"/>
    <w:rsid w:val="009B7C23"/>
    <w:rsid w:val="009C23E7"/>
    <w:rsid w:val="009E0C1A"/>
    <w:rsid w:val="009F1F4A"/>
    <w:rsid w:val="00A272EF"/>
    <w:rsid w:val="00A33524"/>
    <w:rsid w:val="00A3496D"/>
    <w:rsid w:val="00A34FDE"/>
    <w:rsid w:val="00A417C8"/>
    <w:rsid w:val="00A43C55"/>
    <w:rsid w:val="00A50698"/>
    <w:rsid w:val="00A50729"/>
    <w:rsid w:val="00A54489"/>
    <w:rsid w:val="00A750D3"/>
    <w:rsid w:val="00A850EE"/>
    <w:rsid w:val="00A90FCC"/>
    <w:rsid w:val="00A9528F"/>
    <w:rsid w:val="00A959B3"/>
    <w:rsid w:val="00AA06FB"/>
    <w:rsid w:val="00AB0B6F"/>
    <w:rsid w:val="00AB4E1D"/>
    <w:rsid w:val="00AC7E84"/>
    <w:rsid w:val="00AD27FD"/>
    <w:rsid w:val="00AF0F27"/>
    <w:rsid w:val="00B03985"/>
    <w:rsid w:val="00B208E0"/>
    <w:rsid w:val="00B263F0"/>
    <w:rsid w:val="00B34FC2"/>
    <w:rsid w:val="00B55A46"/>
    <w:rsid w:val="00B75AFB"/>
    <w:rsid w:val="00B762F4"/>
    <w:rsid w:val="00B76EA7"/>
    <w:rsid w:val="00B83461"/>
    <w:rsid w:val="00B86BE7"/>
    <w:rsid w:val="00B90079"/>
    <w:rsid w:val="00BA58A3"/>
    <w:rsid w:val="00BD5483"/>
    <w:rsid w:val="00BD6699"/>
    <w:rsid w:val="00BE3E9B"/>
    <w:rsid w:val="00C01E91"/>
    <w:rsid w:val="00C1130A"/>
    <w:rsid w:val="00C23915"/>
    <w:rsid w:val="00C32C6C"/>
    <w:rsid w:val="00C46F57"/>
    <w:rsid w:val="00C53B7A"/>
    <w:rsid w:val="00C55122"/>
    <w:rsid w:val="00C65049"/>
    <w:rsid w:val="00C7081B"/>
    <w:rsid w:val="00C72B88"/>
    <w:rsid w:val="00C911EC"/>
    <w:rsid w:val="00CA5B15"/>
    <w:rsid w:val="00CA6D07"/>
    <w:rsid w:val="00CB749B"/>
    <w:rsid w:val="00CC1065"/>
    <w:rsid w:val="00CC3F26"/>
    <w:rsid w:val="00CD5BC4"/>
    <w:rsid w:val="00CE17BB"/>
    <w:rsid w:val="00D0047D"/>
    <w:rsid w:val="00D01F60"/>
    <w:rsid w:val="00D109AA"/>
    <w:rsid w:val="00D36C5E"/>
    <w:rsid w:val="00D423CD"/>
    <w:rsid w:val="00D42A5B"/>
    <w:rsid w:val="00D50A07"/>
    <w:rsid w:val="00D618D4"/>
    <w:rsid w:val="00D63288"/>
    <w:rsid w:val="00D72118"/>
    <w:rsid w:val="00D91A38"/>
    <w:rsid w:val="00D926F2"/>
    <w:rsid w:val="00D96AAD"/>
    <w:rsid w:val="00DB1A83"/>
    <w:rsid w:val="00DB39F9"/>
    <w:rsid w:val="00E0135A"/>
    <w:rsid w:val="00E23E7D"/>
    <w:rsid w:val="00E314AC"/>
    <w:rsid w:val="00E32357"/>
    <w:rsid w:val="00E479DA"/>
    <w:rsid w:val="00E52312"/>
    <w:rsid w:val="00E721FE"/>
    <w:rsid w:val="00E81227"/>
    <w:rsid w:val="00E96E88"/>
    <w:rsid w:val="00E97E36"/>
    <w:rsid w:val="00EA3D61"/>
    <w:rsid w:val="00EA7CCA"/>
    <w:rsid w:val="00EB0499"/>
    <w:rsid w:val="00EC045C"/>
    <w:rsid w:val="00EC1A09"/>
    <w:rsid w:val="00EC6EA4"/>
    <w:rsid w:val="00ED7520"/>
    <w:rsid w:val="00EE26D9"/>
    <w:rsid w:val="00EE31DC"/>
    <w:rsid w:val="00EE350A"/>
    <w:rsid w:val="00EE5A86"/>
    <w:rsid w:val="00EF5E08"/>
    <w:rsid w:val="00F13D05"/>
    <w:rsid w:val="00F1470E"/>
    <w:rsid w:val="00F165BB"/>
    <w:rsid w:val="00F2568A"/>
    <w:rsid w:val="00F30224"/>
    <w:rsid w:val="00F33ADD"/>
    <w:rsid w:val="00F344C7"/>
    <w:rsid w:val="00F6043C"/>
    <w:rsid w:val="00F751E0"/>
    <w:rsid w:val="00F76083"/>
    <w:rsid w:val="00F86B5A"/>
    <w:rsid w:val="00FA14AF"/>
    <w:rsid w:val="00FA3310"/>
    <w:rsid w:val="00FA630A"/>
    <w:rsid w:val="00FA794B"/>
    <w:rsid w:val="00FB3695"/>
    <w:rsid w:val="00FD5BC6"/>
    <w:rsid w:val="00FE178F"/>
    <w:rsid w:val="00FE1F7E"/>
    <w:rsid w:val="00FF5785"/>
    <w:rsid w:val="00FF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7872C"/>
  <w15:docId w15:val="{EF2D1C42-9007-4907-A3C5-01C78376C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FCC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3C795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7956"/>
  </w:style>
  <w:style w:type="paragraph" w:styleId="Footer">
    <w:name w:val="footer"/>
    <w:basedOn w:val="Normal"/>
    <w:link w:val="FooterChar"/>
    <w:uiPriority w:val="99"/>
    <w:unhideWhenUsed/>
    <w:rsid w:val="003C795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7956"/>
  </w:style>
  <w:style w:type="character" w:styleId="Hyperlink">
    <w:name w:val="Hyperlink"/>
    <w:basedOn w:val="DefaultParagraphFont"/>
    <w:uiPriority w:val="99"/>
    <w:unhideWhenUsed/>
    <w:rsid w:val="003C795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795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361E2"/>
    <w:pPr>
      <w:spacing w:after="160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4358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78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0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408780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1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54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2309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0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2064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oko.seo@outlook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linkedin.com/in/tomoko-seo-hurtado-a71351360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35A67-1E06-4AE5-A890-5987B1288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2</Pages>
  <Words>866</Words>
  <Characters>4938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Tomoko Seo Hurtado</cp:lastModifiedBy>
  <cp:revision>40</cp:revision>
  <dcterms:created xsi:type="dcterms:W3CDTF">2025-07-22T14:40:00Z</dcterms:created>
  <dcterms:modified xsi:type="dcterms:W3CDTF">2025-09-13T02:12:00Z</dcterms:modified>
</cp:coreProperties>
</file>